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1C" w:rsidRDefault="00A10C1C">
      <w:pPr>
        <w:pStyle w:val="Heading1"/>
      </w:pPr>
      <w:r>
        <w:t>ETHER SYNTHESIS: CONVERSION OF ACETAMINOPHEN INTO PHENACETIN</w:t>
      </w:r>
    </w:p>
    <w:p w:rsidR="00A10C1C" w:rsidRDefault="00A10C1C">
      <w:pPr>
        <w:jc w:val="center"/>
        <w:rPr>
          <w:rFonts w:ascii="Helvetica" w:hAnsi="Helvetica"/>
          <w:b/>
          <w:sz w:val="20"/>
        </w:rPr>
      </w:pPr>
    </w:p>
    <w:p w:rsidR="00A10C1C" w:rsidRDefault="00A10C1C">
      <w:pPr>
        <w:jc w:val="both"/>
        <w:rPr>
          <w:rFonts w:ascii="Helvetica" w:hAnsi="Helvetica"/>
          <w:sz w:val="20"/>
        </w:rPr>
      </w:pPr>
    </w:p>
    <w:p w:rsidR="00A10C1C" w:rsidRDefault="00A10C1C" w:rsidP="00A06BA6">
      <w:pPr>
        <w:spacing w:line="276" w:lineRule="auto"/>
        <w:jc w:val="both"/>
        <w:rPr>
          <w:rFonts w:ascii="Helvetica" w:hAnsi="Helvetica"/>
          <w:sz w:val="20"/>
        </w:rPr>
      </w:pPr>
      <w:r>
        <w:rPr>
          <w:rFonts w:ascii="Helvetica" w:hAnsi="Helvetica"/>
          <w:b/>
          <w:sz w:val="20"/>
          <w:u w:val="single"/>
        </w:rPr>
        <w:t>Required Pre-lab readings:</w:t>
      </w:r>
      <w:r>
        <w:rPr>
          <w:rFonts w:ascii="Helvetica" w:hAnsi="Helvetica"/>
          <w:sz w:val="20"/>
        </w:rPr>
        <w:t xml:space="preserve"> </w:t>
      </w:r>
      <w:proofErr w:type="spellStart"/>
      <w:r>
        <w:rPr>
          <w:rFonts w:ascii="Helvetica" w:hAnsi="Helvetica"/>
          <w:sz w:val="20"/>
        </w:rPr>
        <w:t>McMurry</w:t>
      </w:r>
      <w:proofErr w:type="spellEnd"/>
      <w:r>
        <w:rPr>
          <w:rFonts w:ascii="Helvetica" w:hAnsi="Helvetica"/>
          <w:sz w:val="20"/>
        </w:rPr>
        <w:t xml:space="preserve"> sect 13.9</w:t>
      </w:r>
    </w:p>
    <w:p w:rsidR="00A10C1C" w:rsidRDefault="00A10C1C" w:rsidP="00A06BA6">
      <w:pPr>
        <w:spacing w:line="276" w:lineRule="auto"/>
        <w:jc w:val="both"/>
        <w:rPr>
          <w:rFonts w:ascii="Helvetica" w:hAnsi="Helvetica"/>
          <w:sz w:val="20"/>
        </w:rPr>
      </w:pPr>
      <w:r>
        <w:rPr>
          <w:rFonts w:ascii="Helvetica" w:hAnsi="Helvetica"/>
          <w:b/>
          <w:sz w:val="20"/>
          <w:u w:val="single"/>
        </w:rPr>
        <w:t>Techniques you must be prepared to use:</w:t>
      </w:r>
      <w:r>
        <w:rPr>
          <w:rFonts w:ascii="Helvetica" w:hAnsi="Helvetica"/>
          <w:sz w:val="20"/>
        </w:rPr>
        <w:t xml:space="preserve"> reflux; extraction; rotary evaporation; recrystallization.</w:t>
      </w:r>
    </w:p>
    <w:p w:rsidR="00A10C1C" w:rsidRDefault="00A10C1C" w:rsidP="00A06BA6">
      <w:pPr>
        <w:spacing w:line="276" w:lineRule="auto"/>
        <w:jc w:val="both"/>
        <w:rPr>
          <w:rFonts w:ascii="Helvetica" w:hAnsi="Helvetica"/>
          <w:sz w:val="20"/>
        </w:rPr>
      </w:pPr>
    </w:p>
    <w:p w:rsidR="00A10C1C" w:rsidRPr="00AD5831" w:rsidRDefault="00A10C1C" w:rsidP="00A06BA6">
      <w:pPr>
        <w:spacing w:line="276" w:lineRule="auto"/>
        <w:jc w:val="both"/>
        <w:rPr>
          <w:rFonts w:ascii="ZWAdobeF" w:hAnsi="ZWAdobeF" w:cs="ZWAdobeF"/>
          <w:sz w:val="20"/>
          <w:vertAlign w:val="superscript"/>
        </w:rPr>
      </w:pPr>
      <w:r>
        <w:rPr>
          <w:rFonts w:ascii="Helvetica" w:hAnsi="Helvetica"/>
          <w:sz w:val="20"/>
        </w:rPr>
        <w:t xml:space="preserve">In the reaction today you will be converting 4-acetamidophenol (Acetaminophen) into ethyl 4-acetamidophenyl ether (Phenacetin). Both compounds are ingredients in many over-the-counter analgesics. This reaction is an example of the Williamson ether synthesis.  For most ether syntheses strong bases such as amide ion </w:t>
      </w:r>
      <w:r w:rsidR="00AD5831">
        <w:rPr>
          <w:rFonts w:ascii="Helvetica" w:hAnsi="Helvetica"/>
          <w:sz w:val="20"/>
        </w:rPr>
        <w:t>(</w:t>
      </w:r>
      <w:r w:rsidR="00AD5831" w:rsidRPr="00AD5831">
        <w:rPr>
          <w:position w:val="-6"/>
        </w:rPr>
        <w:object w:dxaOrig="226" w:dyaOrig="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ole="">
            <v:imagedata r:id="rId6" o:title=""/>
          </v:shape>
          <o:OLEObject Type="Embed" ProgID="ChemDraw.Document.6.0" ShapeID="_x0000_i1031" DrawAspect="Content" ObjectID="_1639487197" r:id="rId7"/>
        </w:object>
      </w:r>
      <w:r w:rsidR="00AD5831">
        <w:rPr>
          <w:rFonts w:ascii="Helvetica" w:hAnsi="Helvetica"/>
          <w:sz w:val="20"/>
        </w:rPr>
        <w:t>NH</w:t>
      </w:r>
      <w:r w:rsidR="00AD5831" w:rsidRPr="00AD5831">
        <w:rPr>
          <w:rFonts w:ascii="Helvetica" w:hAnsi="Helvetica"/>
          <w:sz w:val="20"/>
          <w:vertAlign w:val="subscript"/>
        </w:rPr>
        <w:t>2</w:t>
      </w:r>
      <w:r w:rsidR="00AD5831">
        <w:rPr>
          <w:rFonts w:ascii="Helvetica" w:hAnsi="Helvetica"/>
          <w:sz w:val="20"/>
        </w:rPr>
        <w:t>)</w:t>
      </w:r>
      <w:r w:rsidR="00AD5831">
        <w:rPr>
          <w:rFonts w:ascii="ZWAdobeF" w:hAnsi="ZWAdobeF" w:cs="ZWAdobeF"/>
          <w:sz w:val="20"/>
          <w:vertAlign w:val="superscript"/>
        </w:rPr>
        <w:t xml:space="preserve"> </w:t>
      </w:r>
      <w:r>
        <w:rPr>
          <w:rFonts w:ascii="Helvetica" w:hAnsi="Helvetica"/>
          <w:sz w:val="20"/>
        </w:rPr>
        <w:t>are necessary to generate the nucleophile.  In today’s reaction the relatively weak base carbonate is used.  Why does carbonate work?</w:t>
      </w:r>
    </w:p>
    <w:p w:rsidR="00A10C1C" w:rsidRDefault="00A10C1C" w:rsidP="00A06BA6">
      <w:pPr>
        <w:spacing w:line="276" w:lineRule="auto"/>
        <w:jc w:val="both"/>
        <w:rPr>
          <w:rFonts w:ascii="Helvetica" w:hAnsi="Helvetica"/>
          <w:sz w:val="20"/>
        </w:rPr>
      </w:pPr>
    </w:p>
    <w:p w:rsidR="00A10C1C" w:rsidRDefault="00AD5831" w:rsidP="00A06BA6">
      <w:pPr>
        <w:spacing w:line="276" w:lineRule="auto"/>
        <w:jc w:val="center"/>
      </w:pPr>
      <w:r>
        <w:rPr>
          <w:noProof/>
        </w:rPr>
        <w:pict>
          <v:shape id="Picture 2" o:spid="_x0000_i1025" type="#_x0000_t75" style="width:6in;height:96.75pt;visibility:visible">
            <v:imagedata r:id="rId8" o:title=""/>
          </v:shape>
        </w:pict>
      </w:r>
    </w:p>
    <w:p w:rsidR="00A10C1C" w:rsidRPr="00BA5AE8" w:rsidRDefault="00A10C1C" w:rsidP="00A06BA6">
      <w:pPr>
        <w:spacing w:line="276" w:lineRule="auto"/>
        <w:jc w:val="both"/>
        <w:rPr>
          <w:sz w:val="20"/>
        </w:rPr>
      </w:pPr>
    </w:p>
    <w:p w:rsidR="00A10C1C" w:rsidRDefault="00A10C1C" w:rsidP="00A06BA6">
      <w:pPr>
        <w:spacing w:line="276" w:lineRule="auto"/>
        <w:rPr>
          <w:rFonts w:ascii="Helvetica" w:hAnsi="Helvetica"/>
          <w:b/>
          <w:sz w:val="20"/>
        </w:rPr>
      </w:pPr>
    </w:p>
    <w:p w:rsidR="00A10C1C" w:rsidRDefault="00A10C1C" w:rsidP="00A06BA6">
      <w:pPr>
        <w:spacing w:line="276" w:lineRule="auto"/>
        <w:jc w:val="both"/>
        <w:rPr>
          <w:rFonts w:ascii="Helvetica" w:hAnsi="Helvetica"/>
          <w:sz w:val="20"/>
        </w:rPr>
      </w:pPr>
      <w:r>
        <w:rPr>
          <w:rFonts w:ascii="Helvetica" w:hAnsi="Helvetica"/>
          <w:sz w:val="20"/>
        </w:rPr>
        <w:t>In a 50 mL round-bottomed flask place 12 mmol of liquid ethyl iodide, 15 mL of methyl ethyl ketone (2-butanone; MEK) as solvent, Acetaminophen (1.5 g; ?? mmol.), and powered anhydrous K</w:t>
      </w:r>
      <w:r>
        <w:rPr>
          <w:rFonts w:ascii="Helvetica" w:hAnsi="Helvetica"/>
          <w:sz w:val="20"/>
          <w:vertAlign w:val="subscript"/>
        </w:rPr>
        <w:t>2</w:t>
      </w:r>
      <w:r>
        <w:rPr>
          <w:rFonts w:ascii="Helvetica" w:hAnsi="Helvetica"/>
          <w:sz w:val="20"/>
        </w:rPr>
        <w:t>CO</w:t>
      </w:r>
      <w:r>
        <w:rPr>
          <w:rFonts w:ascii="Helvetica" w:hAnsi="Helvetica"/>
          <w:sz w:val="20"/>
          <w:vertAlign w:val="subscript"/>
        </w:rPr>
        <w:t>3</w:t>
      </w:r>
      <w:r>
        <w:rPr>
          <w:rFonts w:ascii="Helvetica" w:hAnsi="Helvetica"/>
          <w:sz w:val="20"/>
        </w:rPr>
        <w:t xml:space="preserve"> (2.5 g; ?? mmol).  Mechanically stir this mixture and reflux for 1 hour.  After the reflux is complete cool the flask in an ice/water bath for approximately 5 min and gravity filter the contents into a separatory funnel.  Use small amounts of diethyl ether (approximately 5 mL) to insure that you have </w:t>
      </w:r>
      <w:r>
        <w:rPr>
          <w:rFonts w:ascii="Helvetica" w:hAnsi="Helvetica"/>
          <w:sz w:val="20"/>
          <w:u w:val="single"/>
        </w:rPr>
        <w:t>quantitatively</w:t>
      </w:r>
      <w:r>
        <w:rPr>
          <w:rFonts w:ascii="Helvetica" w:hAnsi="Helvetica"/>
          <w:sz w:val="20"/>
        </w:rPr>
        <w:t xml:space="preserve"> transferred all the </w:t>
      </w:r>
      <w:r>
        <w:rPr>
          <w:rFonts w:ascii="Helvetica" w:hAnsi="Helvetica"/>
          <w:sz w:val="20"/>
          <w:u w:val="single"/>
        </w:rPr>
        <w:t>organic</w:t>
      </w:r>
      <w:r>
        <w:rPr>
          <w:rFonts w:ascii="Helvetica" w:hAnsi="Helvetica"/>
          <w:sz w:val="20"/>
        </w:rPr>
        <w:t xml:space="preserve"> material from the flask to the funnel.  Wash the organic phase with 5% aq. </w:t>
      </w:r>
      <w:proofErr w:type="spellStart"/>
      <w:r>
        <w:rPr>
          <w:rFonts w:ascii="Helvetica" w:hAnsi="Helvetica"/>
          <w:sz w:val="20"/>
        </w:rPr>
        <w:t>NaOH</w:t>
      </w:r>
      <w:proofErr w:type="spellEnd"/>
      <w:r>
        <w:rPr>
          <w:rFonts w:ascii="Helvetica" w:hAnsi="Helvetica"/>
          <w:sz w:val="20"/>
        </w:rPr>
        <w:t xml:space="preserve"> (what is the purpose of this step?), then dry it (Na</w:t>
      </w:r>
      <w:r>
        <w:rPr>
          <w:rFonts w:ascii="Helvetica" w:hAnsi="Helvetica"/>
          <w:sz w:val="20"/>
          <w:vertAlign w:val="subscript"/>
        </w:rPr>
        <w:t>2</w:t>
      </w:r>
      <w:r>
        <w:rPr>
          <w:rFonts w:ascii="Helvetica" w:hAnsi="Helvetica"/>
          <w:sz w:val="20"/>
        </w:rPr>
        <w:t>SO</w:t>
      </w:r>
      <w:r>
        <w:rPr>
          <w:rFonts w:ascii="Helvetica" w:hAnsi="Helvetica"/>
          <w:sz w:val="20"/>
          <w:vertAlign w:val="subscript"/>
        </w:rPr>
        <w:t>4</w:t>
      </w:r>
      <w:r>
        <w:rPr>
          <w:rFonts w:ascii="Helvetica" w:hAnsi="Helvetica"/>
          <w:sz w:val="20"/>
        </w:rPr>
        <w:t>) and decant into a flask and remove the solvents by rotary evaporation.  The product is purified by recrystallization from water.  Allow the purified product to air dry until next week when its weight and mp can be obtained.</w:t>
      </w:r>
    </w:p>
    <w:p w:rsidR="00A10C1C" w:rsidRDefault="00A10C1C" w:rsidP="00A06BA6">
      <w:pPr>
        <w:spacing w:line="276" w:lineRule="auto"/>
        <w:jc w:val="center"/>
        <w:rPr>
          <w:rFonts w:ascii="Helvetica" w:hAnsi="Helvetica"/>
          <w:b/>
          <w:sz w:val="20"/>
        </w:rPr>
      </w:pPr>
    </w:p>
    <w:p w:rsidR="00A10C1C" w:rsidRDefault="00A10C1C" w:rsidP="00A06BA6">
      <w:pPr>
        <w:spacing w:line="276" w:lineRule="auto"/>
        <w:jc w:val="center"/>
        <w:rPr>
          <w:rFonts w:ascii="Helvetica" w:hAnsi="Helvetica"/>
          <w:b/>
          <w:sz w:val="20"/>
        </w:rPr>
      </w:pPr>
    </w:p>
    <w:p w:rsidR="00A10C1C" w:rsidRDefault="00A10C1C" w:rsidP="00A06BA6">
      <w:pPr>
        <w:spacing w:line="276" w:lineRule="auto"/>
        <w:jc w:val="center"/>
        <w:rPr>
          <w:rFonts w:ascii="Helvetica" w:hAnsi="Helvetica"/>
          <w:b/>
          <w:sz w:val="20"/>
        </w:rPr>
      </w:pPr>
    </w:p>
    <w:p w:rsidR="00A10C1C" w:rsidRDefault="00A10C1C" w:rsidP="00A06BA6">
      <w:pPr>
        <w:spacing w:line="276" w:lineRule="auto"/>
        <w:jc w:val="center"/>
        <w:rPr>
          <w:rFonts w:ascii="Helvetica" w:hAnsi="Helvetica"/>
          <w:b/>
          <w:sz w:val="20"/>
        </w:rPr>
      </w:pPr>
    </w:p>
    <w:p w:rsidR="00A10C1C" w:rsidRDefault="00A10C1C" w:rsidP="00A06BA6">
      <w:pPr>
        <w:spacing w:line="276" w:lineRule="auto"/>
        <w:jc w:val="center"/>
        <w:rPr>
          <w:rFonts w:ascii="Helvetica" w:hAnsi="Helvetica"/>
          <w:b/>
          <w:sz w:val="20"/>
        </w:rPr>
      </w:pPr>
    </w:p>
    <w:p w:rsidR="00A10C1C" w:rsidRDefault="00A10C1C" w:rsidP="00A06BA6">
      <w:pPr>
        <w:spacing w:line="276" w:lineRule="auto"/>
        <w:jc w:val="center"/>
        <w:rPr>
          <w:rFonts w:ascii="Helvetica" w:hAnsi="Helvetica"/>
          <w:b/>
          <w:sz w:val="20"/>
        </w:rPr>
      </w:pPr>
    </w:p>
    <w:p w:rsidR="00A10C1C" w:rsidRDefault="00A10C1C">
      <w:pPr>
        <w:jc w:val="center"/>
        <w:rPr>
          <w:rFonts w:ascii="Helvetica" w:hAnsi="Helvetica"/>
          <w:b/>
          <w:sz w:val="20"/>
        </w:rPr>
      </w:pPr>
      <w:r>
        <w:rPr>
          <w:rFonts w:ascii="Helvetica" w:hAnsi="Helvetica"/>
          <w:b/>
          <w:sz w:val="20"/>
        </w:rPr>
        <w:br w:type="page"/>
      </w:r>
      <w:r>
        <w:rPr>
          <w:rFonts w:ascii="Helvetica" w:hAnsi="Helvetica"/>
          <w:b/>
          <w:sz w:val="20"/>
        </w:rPr>
        <w:lastRenderedPageBreak/>
        <w:t>ETHER SYNTHESIS: CONVERSION OF ACETAMINOPHEN INTO PHENACETIN</w:t>
      </w:r>
    </w:p>
    <w:p w:rsidR="00A10C1C" w:rsidRDefault="00A10C1C">
      <w:pPr>
        <w:jc w:val="center"/>
        <w:rPr>
          <w:rFonts w:ascii="Helvetica" w:hAnsi="Helvetica"/>
          <w:b/>
          <w:sz w:val="20"/>
        </w:rPr>
      </w:pPr>
      <w:r>
        <w:rPr>
          <w:rFonts w:ascii="Helvetica" w:hAnsi="Helvetica"/>
          <w:b/>
          <w:sz w:val="20"/>
        </w:rPr>
        <w:t>DATA SHEET</w:t>
      </w:r>
    </w:p>
    <w:p w:rsidR="00A10C1C" w:rsidRDefault="00A10C1C">
      <w:pPr>
        <w:jc w:val="both"/>
        <w:rPr>
          <w:rFonts w:ascii="Helvetica" w:hAnsi="Helvetica"/>
          <w:b/>
          <w:sz w:val="20"/>
        </w:rPr>
      </w:pPr>
    </w:p>
    <w:p w:rsidR="00A10C1C" w:rsidRDefault="00A10C1C">
      <w:pPr>
        <w:jc w:val="both"/>
        <w:rPr>
          <w:rFonts w:ascii="Helvetica" w:hAnsi="Helvetica"/>
          <w:b/>
          <w:sz w:val="20"/>
        </w:rPr>
      </w:pPr>
    </w:p>
    <w:tbl>
      <w:tblPr>
        <w:tblW w:w="0" w:type="auto"/>
        <w:tblLayout w:type="fixed"/>
        <w:tblLook w:val="0000" w:firstRow="0" w:lastRow="0" w:firstColumn="0" w:lastColumn="0" w:noHBand="0" w:noVBand="0"/>
      </w:tblPr>
      <w:tblGrid>
        <w:gridCol w:w="876"/>
        <w:gridCol w:w="4272"/>
        <w:gridCol w:w="2880"/>
        <w:gridCol w:w="1530"/>
      </w:tblGrid>
      <w:tr w:rsidR="004D3234" w:rsidTr="00284A6B">
        <w:tc>
          <w:tcPr>
            <w:tcW w:w="876" w:type="dxa"/>
          </w:tcPr>
          <w:p w:rsidR="004D3234" w:rsidRDefault="00470C0B" w:rsidP="00284A6B">
            <w:pPr>
              <w:spacing w:line="240" w:lineRule="exact"/>
              <w:jc w:val="both"/>
              <w:rPr>
                <w:rFonts w:ascii="Helvetica" w:hAnsi="Helvetica"/>
                <w:b/>
                <w:sz w:val="20"/>
              </w:rPr>
            </w:pPr>
            <w:r>
              <w:rPr>
                <w:rFonts w:ascii="Helvetica" w:hAnsi="Helvetica"/>
                <w:b/>
                <w:sz w:val="20"/>
              </w:rPr>
              <w:t>Name</w:t>
            </w:r>
            <w:r w:rsidR="004D3234">
              <w:rPr>
                <w:rFonts w:ascii="Helvetica" w:hAnsi="Helvetica"/>
                <w:b/>
                <w:sz w:val="20"/>
              </w:rPr>
              <w:t>:</w:t>
            </w:r>
          </w:p>
        </w:tc>
        <w:tc>
          <w:tcPr>
            <w:tcW w:w="4272" w:type="dxa"/>
            <w:tcBorders>
              <w:bottom w:val="single" w:sz="2" w:space="0" w:color="auto"/>
            </w:tcBorders>
          </w:tcPr>
          <w:p w:rsidR="004D3234" w:rsidRDefault="004D3234" w:rsidP="00284A6B">
            <w:pPr>
              <w:spacing w:line="240" w:lineRule="exact"/>
              <w:jc w:val="both"/>
              <w:rPr>
                <w:rFonts w:ascii="Helvetica" w:hAnsi="Helvetica"/>
                <w:b/>
                <w:sz w:val="20"/>
              </w:rPr>
            </w:pPr>
          </w:p>
        </w:tc>
        <w:tc>
          <w:tcPr>
            <w:tcW w:w="2880" w:type="dxa"/>
          </w:tcPr>
          <w:p w:rsidR="004D3234" w:rsidRDefault="00470C0B" w:rsidP="00284A6B">
            <w:pPr>
              <w:spacing w:line="240" w:lineRule="exact"/>
              <w:jc w:val="right"/>
              <w:rPr>
                <w:rFonts w:ascii="Helvetica" w:hAnsi="Helvetica"/>
                <w:b/>
                <w:sz w:val="20"/>
              </w:rPr>
            </w:pPr>
            <w:r>
              <w:rPr>
                <w:rFonts w:ascii="Helvetica" w:hAnsi="Helvetica"/>
                <w:b/>
                <w:sz w:val="20"/>
              </w:rPr>
              <w:t>Section</w:t>
            </w:r>
            <w:r w:rsidR="004D3234">
              <w:rPr>
                <w:rFonts w:ascii="Helvetica" w:hAnsi="Helvetica"/>
                <w:b/>
                <w:sz w:val="20"/>
              </w:rPr>
              <w:t>:</w:t>
            </w:r>
          </w:p>
        </w:tc>
        <w:tc>
          <w:tcPr>
            <w:tcW w:w="1530" w:type="dxa"/>
            <w:tcBorders>
              <w:bottom w:val="single" w:sz="2" w:space="0" w:color="auto"/>
            </w:tcBorders>
          </w:tcPr>
          <w:p w:rsidR="004D3234" w:rsidRDefault="004D3234" w:rsidP="00284A6B">
            <w:pPr>
              <w:spacing w:line="240" w:lineRule="exact"/>
              <w:jc w:val="both"/>
              <w:rPr>
                <w:rFonts w:ascii="Helvetica" w:hAnsi="Helvetica"/>
                <w:b/>
                <w:sz w:val="20"/>
              </w:rPr>
            </w:pPr>
          </w:p>
        </w:tc>
      </w:tr>
    </w:tbl>
    <w:p w:rsidR="00A10C1C" w:rsidRDefault="00A10C1C">
      <w:pPr>
        <w:jc w:val="both"/>
        <w:rPr>
          <w:rFonts w:ascii="Helvetica" w:hAnsi="Helvetica"/>
          <w:b/>
          <w:sz w:val="20"/>
        </w:rPr>
      </w:pPr>
    </w:p>
    <w:p w:rsidR="00A10C1C" w:rsidRDefault="00A10C1C">
      <w:pPr>
        <w:jc w:val="both"/>
        <w:rPr>
          <w:rFonts w:ascii="Helvetica" w:hAnsi="Helvetica"/>
          <w:sz w:val="20"/>
        </w:rPr>
      </w:pPr>
      <w:r>
        <w:rPr>
          <w:rFonts w:ascii="Helvetica" w:hAnsi="Helvetica"/>
          <w:sz w:val="20"/>
        </w:rPr>
        <w:t>Overall Reaction (chemical drawing software):</w:t>
      </w: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50"/>
        <w:gridCol w:w="1710"/>
        <w:gridCol w:w="630"/>
        <w:gridCol w:w="2340"/>
        <w:gridCol w:w="180"/>
        <w:gridCol w:w="262"/>
        <w:gridCol w:w="98"/>
        <w:gridCol w:w="1818"/>
      </w:tblGrid>
      <w:tr w:rsidR="00A10C1C" w:rsidRPr="0015489E" w:rsidTr="004D3234">
        <w:tc>
          <w:tcPr>
            <w:tcW w:w="2538"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Mass of acetaminophen:</w:t>
            </w:r>
          </w:p>
        </w:tc>
        <w:tc>
          <w:tcPr>
            <w:tcW w:w="1710" w:type="dxa"/>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Theo mmol phenacetin:</w:t>
            </w:r>
          </w:p>
        </w:tc>
        <w:tc>
          <w:tcPr>
            <w:tcW w:w="2358" w:type="dxa"/>
            <w:gridSpan w:val="4"/>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4D3234">
        <w:tc>
          <w:tcPr>
            <w:tcW w:w="2538"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171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1916"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4D3234">
        <w:tc>
          <w:tcPr>
            <w:tcW w:w="2538"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mmol of acetaminophen:</w:t>
            </w:r>
          </w:p>
        </w:tc>
        <w:tc>
          <w:tcPr>
            <w:tcW w:w="1710" w:type="dxa"/>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Theo mass phenacetin:</w:t>
            </w:r>
          </w:p>
        </w:tc>
        <w:tc>
          <w:tcPr>
            <w:tcW w:w="2358" w:type="dxa"/>
            <w:gridSpan w:val="4"/>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160"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1916"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Volume of CH</w:t>
            </w:r>
            <w:r w:rsidRPr="0015489E">
              <w:rPr>
                <w:rFonts w:ascii="Helvetica" w:eastAsia="Times New Roman" w:hAnsi="Helvetica"/>
                <w:sz w:val="20"/>
                <w:vertAlign w:val="subscript"/>
              </w:rPr>
              <w:t>3</w:t>
            </w:r>
            <w:r w:rsidRPr="0015489E">
              <w:rPr>
                <w:rFonts w:ascii="Helvetica" w:eastAsia="Times New Roman" w:hAnsi="Helvetica"/>
                <w:sz w:val="20"/>
              </w:rPr>
              <w:t>CH</w:t>
            </w:r>
            <w:r w:rsidRPr="0015489E">
              <w:rPr>
                <w:rFonts w:ascii="Helvetica" w:eastAsia="Times New Roman" w:hAnsi="Helvetica"/>
                <w:sz w:val="20"/>
                <w:vertAlign w:val="subscript"/>
              </w:rPr>
              <w:t>2</w:t>
            </w:r>
            <w:r w:rsidRPr="0015489E">
              <w:rPr>
                <w:rFonts w:ascii="Helvetica" w:eastAsia="Times New Roman" w:hAnsi="Helvetica"/>
                <w:sz w:val="20"/>
              </w:rPr>
              <w:t>I:</w:t>
            </w:r>
          </w:p>
        </w:tc>
        <w:tc>
          <w:tcPr>
            <w:tcW w:w="2160" w:type="dxa"/>
            <w:gridSpan w:val="2"/>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Mass recovered phenacetin:</w:t>
            </w:r>
          </w:p>
        </w:tc>
        <w:tc>
          <w:tcPr>
            <w:tcW w:w="1916" w:type="dxa"/>
            <w:gridSpan w:val="2"/>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160"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1916" w:type="dxa"/>
            <w:gridSpan w:val="2"/>
            <w:tcBorders>
              <w:top w:val="single" w:sz="2" w:space="0" w:color="auto"/>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mmol of CH</w:t>
            </w:r>
            <w:r w:rsidRPr="0015489E">
              <w:rPr>
                <w:rFonts w:ascii="Helvetica" w:eastAsia="Times New Roman" w:hAnsi="Helvetica"/>
                <w:sz w:val="20"/>
                <w:vertAlign w:val="subscript"/>
              </w:rPr>
              <w:t>3</w:t>
            </w:r>
            <w:r w:rsidRPr="0015489E">
              <w:rPr>
                <w:rFonts w:ascii="Helvetica" w:eastAsia="Times New Roman" w:hAnsi="Helvetica"/>
                <w:sz w:val="20"/>
              </w:rPr>
              <w:t>CH</w:t>
            </w:r>
            <w:r w:rsidRPr="0015489E">
              <w:rPr>
                <w:rFonts w:ascii="Helvetica" w:eastAsia="Times New Roman" w:hAnsi="Helvetica"/>
                <w:sz w:val="20"/>
                <w:vertAlign w:val="subscript"/>
              </w:rPr>
              <w:t>2</w:t>
            </w:r>
            <w:r w:rsidRPr="0015489E">
              <w:rPr>
                <w:rFonts w:ascii="Helvetica" w:eastAsia="Times New Roman" w:hAnsi="Helvetica"/>
                <w:sz w:val="20"/>
              </w:rPr>
              <w:t>I:</w:t>
            </w:r>
          </w:p>
        </w:tc>
        <w:tc>
          <w:tcPr>
            <w:tcW w:w="2160" w:type="dxa"/>
            <w:gridSpan w:val="2"/>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mmol recovered phenacetin:</w:t>
            </w:r>
          </w:p>
        </w:tc>
        <w:tc>
          <w:tcPr>
            <w:tcW w:w="1916" w:type="dxa"/>
            <w:gridSpan w:val="2"/>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160" w:type="dxa"/>
            <w:gridSpan w:val="2"/>
            <w:tcBorders>
              <w:top w:val="single" w:sz="2" w:space="0" w:color="auto"/>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1916" w:type="dxa"/>
            <w:gridSpan w:val="2"/>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Mass of K</w:t>
            </w:r>
            <w:r w:rsidRPr="0015489E">
              <w:rPr>
                <w:rFonts w:ascii="Helvetica" w:eastAsia="Times New Roman" w:hAnsi="Helvetica"/>
                <w:sz w:val="20"/>
                <w:vertAlign w:val="subscript"/>
              </w:rPr>
              <w:t>2</w:t>
            </w:r>
            <w:r w:rsidRPr="0015489E">
              <w:rPr>
                <w:rFonts w:ascii="Helvetica" w:eastAsia="Times New Roman" w:hAnsi="Helvetica"/>
                <w:sz w:val="20"/>
              </w:rPr>
              <w:t>CO</w:t>
            </w:r>
            <w:r w:rsidRPr="0015489E">
              <w:rPr>
                <w:rFonts w:ascii="Helvetica" w:eastAsia="Times New Roman" w:hAnsi="Helvetica"/>
                <w:sz w:val="20"/>
                <w:vertAlign w:val="subscript"/>
              </w:rPr>
              <w:t>3</w:t>
            </w:r>
            <w:r w:rsidRPr="0015489E">
              <w:rPr>
                <w:rFonts w:ascii="Helvetica" w:eastAsia="Times New Roman" w:hAnsi="Helvetica"/>
                <w:sz w:val="20"/>
              </w:rPr>
              <w:t>:</w:t>
            </w:r>
          </w:p>
        </w:tc>
        <w:tc>
          <w:tcPr>
            <w:tcW w:w="2160" w:type="dxa"/>
            <w:gridSpan w:val="2"/>
            <w:tcBorders>
              <w:top w:val="nil"/>
              <w:left w:val="nil"/>
              <w:bottom w:val="single" w:sz="2"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 yield of phenacetin:</w:t>
            </w:r>
          </w:p>
        </w:tc>
        <w:tc>
          <w:tcPr>
            <w:tcW w:w="2358" w:type="dxa"/>
            <w:gridSpan w:val="4"/>
            <w:tcBorders>
              <w:top w:val="nil"/>
              <w:left w:val="nil"/>
              <w:bottom w:val="single" w:sz="6" w:space="0" w:color="auto"/>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160" w:type="dxa"/>
            <w:gridSpan w:val="2"/>
            <w:tcBorders>
              <w:top w:val="single" w:sz="2" w:space="0" w:color="auto"/>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58" w:type="dxa"/>
            <w:gridSpan w:val="4"/>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A10C1C" w:rsidRPr="0015489E" w:rsidTr="00FD124D">
        <w:tblPrEx>
          <w:tblLook w:val="01E0" w:firstRow="1" w:lastRow="1" w:firstColumn="1" w:lastColumn="1" w:noHBand="0" w:noVBand="0"/>
        </w:tblPrEx>
        <w:tc>
          <w:tcPr>
            <w:tcW w:w="2088"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r w:rsidRPr="0015489E">
              <w:rPr>
                <w:rFonts w:ascii="Helvetica" w:eastAsia="Times New Roman" w:hAnsi="Helvetica"/>
                <w:sz w:val="20"/>
              </w:rPr>
              <w:t>mmol of K</w:t>
            </w:r>
            <w:r w:rsidRPr="0015489E">
              <w:rPr>
                <w:rFonts w:ascii="Helvetica" w:eastAsia="Times New Roman" w:hAnsi="Helvetica"/>
                <w:sz w:val="20"/>
                <w:vertAlign w:val="subscript"/>
              </w:rPr>
              <w:t>2</w:t>
            </w:r>
            <w:r w:rsidRPr="0015489E">
              <w:rPr>
                <w:rFonts w:ascii="Helvetica" w:eastAsia="Times New Roman" w:hAnsi="Helvetica"/>
                <w:sz w:val="20"/>
              </w:rPr>
              <w:t>CO</w:t>
            </w:r>
            <w:r w:rsidRPr="0015489E">
              <w:rPr>
                <w:rFonts w:ascii="Helvetica" w:eastAsia="Times New Roman" w:hAnsi="Helvetica"/>
                <w:sz w:val="20"/>
                <w:vertAlign w:val="subscript"/>
              </w:rPr>
              <w:t>3</w:t>
            </w:r>
            <w:r w:rsidRPr="0015489E">
              <w:rPr>
                <w:rFonts w:ascii="Helvetica" w:eastAsia="Times New Roman" w:hAnsi="Helvetica"/>
                <w:sz w:val="20"/>
              </w:rPr>
              <w:t>:</w:t>
            </w:r>
          </w:p>
        </w:tc>
        <w:tc>
          <w:tcPr>
            <w:tcW w:w="2160" w:type="dxa"/>
            <w:gridSpan w:val="2"/>
            <w:tcBorders>
              <w:top w:val="nil"/>
              <w:left w:val="nil"/>
              <w:bottom w:val="single" w:sz="4" w:space="0" w:color="auto"/>
              <w:right w:val="nil"/>
            </w:tcBorders>
          </w:tcPr>
          <w:p w:rsidR="00A10C1C" w:rsidRPr="0015489E" w:rsidRDefault="00A10C1C"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c>
          <w:tcPr>
            <w:tcW w:w="2358" w:type="dxa"/>
            <w:gridSpan w:val="4"/>
            <w:tcBorders>
              <w:top w:val="nil"/>
              <w:left w:val="nil"/>
              <w:bottom w:val="nil"/>
              <w:right w:val="nil"/>
            </w:tcBorders>
          </w:tcPr>
          <w:p w:rsidR="00A10C1C" w:rsidRPr="0015489E" w:rsidRDefault="00A10C1C" w:rsidP="00A10C1C">
            <w:pPr>
              <w:spacing w:line="240" w:lineRule="exact"/>
              <w:jc w:val="both"/>
              <w:rPr>
                <w:rFonts w:ascii="Helvetica" w:eastAsia="Times New Roman" w:hAnsi="Helvetica"/>
                <w:sz w:val="20"/>
              </w:rPr>
            </w:pPr>
          </w:p>
        </w:tc>
      </w:tr>
      <w:tr w:rsidR="004D3234" w:rsidRPr="0015489E" w:rsidTr="00FD124D">
        <w:tblPrEx>
          <w:tblLook w:val="01E0" w:firstRow="1" w:lastRow="1" w:firstColumn="1" w:lastColumn="1" w:noHBand="0" w:noVBand="0"/>
        </w:tblPrEx>
        <w:tc>
          <w:tcPr>
            <w:tcW w:w="2088"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160" w:type="dxa"/>
            <w:gridSpan w:val="2"/>
            <w:tcBorders>
              <w:top w:val="single" w:sz="4" w:space="0" w:color="auto"/>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340"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358" w:type="dxa"/>
            <w:gridSpan w:val="4"/>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r>
      <w:tr w:rsidR="004D3234" w:rsidRPr="0015489E" w:rsidTr="00FD124D">
        <w:tblPrEx>
          <w:tblLook w:val="01E0" w:firstRow="1" w:lastRow="1" w:firstColumn="1" w:lastColumn="1" w:noHBand="0" w:noVBand="0"/>
        </w:tblPrEx>
        <w:tc>
          <w:tcPr>
            <w:tcW w:w="2088"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160" w:type="dxa"/>
            <w:gridSpan w:val="2"/>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880" w:type="dxa"/>
            <w:gridSpan w:val="4"/>
            <w:tcBorders>
              <w:top w:val="nil"/>
              <w:left w:val="nil"/>
              <w:bottom w:val="nil"/>
              <w:right w:val="nil"/>
            </w:tcBorders>
          </w:tcPr>
          <w:p w:rsidR="004D3234" w:rsidRPr="0015489E" w:rsidRDefault="004D3234" w:rsidP="004D3234">
            <w:pPr>
              <w:spacing w:line="240" w:lineRule="exact"/>
              <w:jc w:val="both"/>
              <w:rPr>
                <w:rFonts w:ascii="Helvetica" w:eastAsia="Times New Roman" w:hAnsi="Helvetica"/>
                <w:sz w:val="20"/>
              </w:rPr>
            </w:pPr>
            <w:r>
              <w:rPr>
                <w:rFonts w:ascii="Helvetica" w:hAnsi="Helvetica"/>
                <w:sz w:val="20"/>
              </w:rPr>
              <w:t xml:space="preserve">Experimental </w:t>
            </w:r>
            <w:proofErr w:type="spellStart"/>
            <w:r>
              <w:rPr>
                <w:rFonts w:ascii="Helvetica" w:hAnsi="Helvetica"/>
                <w:sz w:val="20"/>
              </w:rPr>
              <w:t>mp</w:t>
            </w:r>
            <w:proofErr w:type="spellEnd"/>
            <w:r>
              <w:rPr>
                <w:rFonts w:ascii="Helvetica" w:hAnsi="Helvetica"/>
                <w:sz w:val="20"/>
              </w:rPr>
              <w:t xml:space="preserve"> phenacetin:</w:t>
            </w:r>
          </w:p>
        </w:tc>
        <w:tc>
          <w:tcPr>
            <w:tcW w:w="1818" w:type="dxa"/>
            <w:tcBorders>
              <w:top w:val="nil"/>
              <w:left w:val="nil"/>
              <w:bottom w:val="single" w:sz="4" w:space="0" w:color="auto"/>
              <w:right w:val="nil"/>
            </w:tcBorders>
          </w:tcPr>
          <w:p w:rsidR="004D3234" w:rsidRPr="0015489E" w:rsidRDefault="004D3234" w:rsidP="00A10C1C">
            <w:pPr>
              <w:spacing w:line="240" w:lineRule="exact"/>
              <w:jc w:val="both"/>
              <w:rPr>
                <w:rFonts w:ascii="Helvetica" w:eastAsia="Times New Roman" w:hAnsi="Helvetica"/>
                <w:sz w:val="20"/>
              </w:rPr>
            </w:pPr>
          </w:p>
        </w:tc>
      </w:tr>
      <w:tr w:rsidR="004D3234" w:rsidRPr="0015489E" w:rsidTr="00FD124D">
        <w:tblPrEx>
          <w:tblLook w:val="01E0" w:firstRow="1" w:lastRow="1" w:firstColumn="1" w:lastColumn="1" w:noHBand="0" w:noVBand="0"/>
        </w:tblPrEx>
        <w:tc>
          <w:tcPr>
            <w:tcW w:w="2088"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160" w:type="dxa"/>
            <w:gridSpan w:val="2"/>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782" w:type="dxa"/>
            <w:gridSpan w:val="3"/>
            <w:tcBorders>
              <w:top w:val="nil"/>
              <w:left w:val="nil"/>
              <w:bottom w:val="nil"/>
              <w:right w:val="nil"/>
            </w:tcBorders>
          </w:tcPr>
          <w:p w:rsidR="004D3234" w:rsidRDefault="004D3234" w:rsidP="00A10C1C">
            <w:pPr>
              <w:spacing w:line="240" w:lineRule="exact"/>
              <w:jc w:val="both"/>
              <w:rPr>
                <w:rFonts w:ascii="Helvetica" w:hAnsi="Helvetica"/>
                <w:sz w:val="20"/>
              </w:rPr>
            </w:pPr>
          </w:p>
        </w:tc>
        <w:tc>
          <w:tcPr>
            <w:tcW w:w="1916" w:type="dxa"/>
            <w:gridSpan w:val="2"/>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r>
      <w:tr w:rsidR="004D3234" w:rsidRPr="0015489E" w:rsidTr="00FD124D">
        <w:tblPrEx>
          <w:tblLook w:val="01E0" w:firstRow="1" w:lastRow="1" w:firstColumn="1" w:lastColumn="1" w:noHBand="0" w:noVBand="0"/>
        </w:tblPrEx>
        <w:tc>
          <w:tcPr>
            <w:tcW w:w="2088"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160" w:type="dxa"/>
            <w:gridSpan w:val="2"/>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630" w:type="dxa"/>
            <w:tcBorders>
              <w:top w:val="nil"/>
              <w:left w:val="nil"/>
              <w:bottom w:val="nil"/>
              <w:right w:val="nil"/>
            </w:tcBorders>
          </w:tcPr>
          <w:p w:rsidR="004D3234" w:rsidRPr="0015489E" w:rsidRDefault="004D3234" w:rsidP="00A10C1C">
            <w:pPr>
              <w:spacing w:line="240" w:lineRule="exact"/>
              <w:jc w:val="both"/>
              <w:rPr>
                <w:rFonts w:ascii="Helvetica" w:eastAsia="Times New Roman" w:hAnsi="Helvetica"/>
                <w:sz w:val="20"/>
              </w:rPr>
            </w:pPr>
          </w:p>
        </w:tc>
        <w:tc>
          <w:tcPr>
            <w:tcW w:w="2520" w:type="dxa"/>
            <w:gridSpan w:val="2"/>
            <w:tcBorders>
              <w:top w:val="nil"/>
              <w:left w:val="nil"/>
              <w:bottom w:val="nil"/>
              <w:right w:val="nil"/>
            </w:tcBorders>
          </w:tcPr>
          <w:p w:rsidR="004D3234" w:rsidRDefault="004D3234" w:rsidP="004D3234">
            <w:pPr>
              <w:spacing w:line="240" w:lineRule="exact"/>
              <w:jc w:val="both"/>
              <w:rPr>
                <w:rFonts w:ascii="Helvetica" w:hAnsi="Helvetica"/>
                <w:sz w:val="20"/>
              </w:rPr>
            </w:pPr>
            <w:r>
              <w:rPr>
                <w:rFonts w:ascii="Helvetica" w:hAnsi="Helvetica"/>
                <w:sz w:val="20"/>
              </w:rPr>
              <w:t xml:space="preserve">Literature </w:t>
            </w:r>
            <w:proofErr w:type="spellStart"/>
            <w:r>
              <w:rPr>
                <w:rFonts w:ascii="Helvetica" w:hAnsi="Helvetica"/>
                <w:sz w:val="20"/>
              </w:rPr>
              <w:t>mp</w:t>
            </w:r>
            <w:proofErr w:type="spellEnd"/>
            <w:r>
              <w:rPr>
                <w:rFonts w:ascii="Helvetica" w:hAnsi="Helvetica"/>
                <w:sz w:val="20"/>
              </w:rPr>
              <w:t xml:space="preserve"> phenacetin:</w:t>
            </w:r>
          </w:p>
        </w:tc>
        <w:tc>
          <w:tcPr>
            <w:tcW w:w="2178" w:type="dxa"/>
            <w:gridSpan w:val="3"/>
            <w:tcBorders>
              <w:top w:val="nil"/>
              <w:left w:val="nil"/>
              <w:bottom w:val="single" w:sz="4" w:space="0" w:color="auto"/>
              <w:right w:val="nil"/>
            </w:tcBorders>
          </w:tcPr>
          <w:p w:rsidR="004D3234" w:rsidRPr="0015489E" w:rsidRDefault="004D3234" w:rsidP="00A10C1C">
            <w:pPr>
              <w:spacing w:line="240" w:lineRule="exact"/>
              <w:jc w:val="both"/>
              <w:rPr>
                <w:rFonts w:ascii="Helvetica" w:eastAsia="Times New Roman" w:hAnsi="Helvetica"/>
                <w:sz w:val="20"/>
              </w:rPr>
            </w:pPr>
          </w:p>
        </w:tc>
      </w:tr>
    </w:tbl>
    <w:p w:rsidR="00A10C1C" w:rsidRDefault="00A10C1C">
      <w:pPr>
        <w:jc w:val="both"/>
        <w:rPr>
          <w:rFonts w:ascii="Helvetica" w:hAnsi="Helvetica"/>
          <w:sz w:val="20"/>
        </w:rPr>
      </w:pPr>
    </w:p>
    <w:p w:rsidR="00A10C1C" w:rsidRDefault="00A10C1C">
      <w:pPr>
        <w:jc w:val="both"/>
        <w:rPr>
          <w:rFonts w:ascii="Helvetica" w:hAnsi="Helvetica"/>
          <w:sz w:val="20"/>
        </w:rPr>
      </w:pPr>
      <w:r>
        <w:rPr>
          <w:rFonts w:ascii="Helvetica" w:hAnsi="Helvetica"/>
          <w:sz w:val="20"/>
        </w:rPr>
        <w:t>Literature source</w:t>
      </w:r>
      <w:r w:rsidR="004D3234">
        <w:rPr>
          <w:rFonts w:ascii="Helvetica" w:hAnsi="Helvetica"/>
          <w:sz w:val="20"/>
        </w:rPr>
        <w:t xml:space="preserve"> for phenacetin </w:t>
      </w:r>
      <w:r w:rsidR="00A06BA6">
        <w:rPr>
          <w:rFonts w:ascii="Helvetica" w:hAnsi="Helvetica"/>
          <w:sz w:val="20"/>
        </w:rPr>
        <w:t>melting point</w:t>
      </w:r>
      <w:r>
        <w:rPr>
          <w:rFonts w:ascii="Helvetica" w:hAnsi="Helvetica"/>
          <w:sz w:val="20"/>
        </w:rPr>
        <w:t>:</w:t>
      </w: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r>
        <w:rPr>
          <w:rFonts w:ascii="Helvetica" w:hAnsi="Helvetica"/>
          <w:sz w:val="20"/>
        </w:rPr>
        <w:t>Calculations: (notebook)</w:t>
      </w:r>
    </w:p>
    <w:p w:rsidR="00C15431" w:rsidRDefault="00C15431">
      <w:pPr>
        <w:jc w:val="both"/>
        <w:rPr>
          <w:rFonts w:ascii="Helvetica" w:hAnsi="Helvetica"/>
          <w:sz w:val="20"/>
        </w:rPr>
      </w:pPr>
    </w:p>
    <w:p w:rsidR="00A10C1C" w:rsidRDefault="00A10C1C">
      <w:pPr>
        <w:jc w:val="both"/>
        <w:rPr>
          <w:rFonts w:ascii="Helvetica" w:hAnsi="Helvetica"/>
          <w:sz w:val="20"/>
        </w:rPr>
      </w:pPr>
      <w:r>
        <w:rPr>
          <w:rFonts w:ascii="Helvetica" w:hAnsi="Helvetica"/>
          <w:sz w:val="20"/>
        </w:rPr>
        <w:t xml:space="preserve">Show the formal step-by-step "electron-pushing" mechanism for </w:t>
      </w:r>
      <w:r w:rsidR="004D3234">
        <w:rPr>
          <w:rFonts w:ascii="Helvetica" w:hAnsi="Helvetica"/>
          <w:sz w:val="20"/>
        </w:rPr>
        <w:t>the</w:t>
      </w:r>
      <w:r>
        <w:rPr>
          <w:rFonts w:ascii="Helvetica" w:hAnsi="Helvetica"/>
          <w:sz w:val="20"/>
        </w:rPr>
        <w:t xml:space="preserve"> reaction</w:t>
      </w:r>
      <w:r w:rsidR="004D3234">
        <w:rPr>
          <w:rFonts w:ascii="Helvetica" w:hAnsi="Helvetica"/>
          <w:sz w:val="20"/>
        </w:rPr>
        <w:t xml:space="preserve"> in this experiment</w:t>
      </w: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C15431" w:rsidRPr="00C15431" w:rsidRDefault="00A10C1C" w:rsidP="00B947B2">
      <w:pPr>
        <w:tabs>
          <w:tab w:val="left" w:pos="4680"/>
        </w:tabs>
        <w:spacing w:line="276" w:lineRule="auto"/>
        <w:jc w:val="both"/>
        <w:rPr>
          <w:rFonts w:ascii="Helvetica" w:hAnsi="Helvetica"/>
          <w:sz w:val="20"/>
        </w:rPr>
      </w:pPr>
      <w:r>
        <w:rPr>
          <w:rFonts w:ascii="Helvetica" w:hAnsi="Helvetica"/>
          <w:sz w:val="20"/>
        </w:rPr>
        <w:br w:type="page"/>
      </w:r>
      <w:r w:rsidRPr="00C15431">
        <w:rPr>
          <w:rFonts w:ascii="Helvetica" w:hAnsi="Helvetica"/>
          <w:sz w:val="20"/>
        </w:rPr>
        <w:lastRenderedPageBreak/>
        <w:t xml:space="preserve">Attach the </w:t>
      </w:r>
      <w:r w:rsidRPr="00C15431">
        <w:rPr>
          <w:rFonts w:ascii="Helvetica" w:hAnsi="Helvetica"/>
          <w:sz w:val="20"/>
          <w:vertAlign w:val="superscript"/>
        </w:rPr>
        <w:t>1</w:t>
      </w:r>
      <w:r w:rsidRPr="00C15431">
        <w:rPr>
          <w:rFonts w:ascii="Helvetica" w:hAnsi="Helvetica"/>
          <w:sz w:val="20"/>
        </w:rPr>
        <w:t xml:space="preserve">H and </w:t>
      </w:r>
      <w:r w:rsidRPr="00C15431">
        <w:rPr>
          <w:rFonts w:ascii="Helvetica" w:hAnsi="Helvetica"/>
          <w:sz w:val="20"/>
          <w:vertAlign w:val="superscript"/>
        </w:rPr>
        <w:t>13</w:t>
      </w:r>
      <w:r w:rsidRPr="00C15431">
        <w:rPr>
          <w:rFonts w:ascii="Helvetica" w:hAnsi="Helvetica"/>
          <w:sz w:val="20"/>
        </w:rPr>
        <w:t>C NMR spectra for your starting material and product</w:t>
      </w:r>
      <w:r w:rsidR="00C15431" w:rsidRPr="00C15431">
        <w:rPr>
          <w:rFonts w:ascii="Helvetica" w:hAnsi="Helvetica"/>
          <w:sz w:val="20"/>
        </w:rPr>
        <w:t>.</w:t>
      </w:r>
      <w:r w:rsidRPr="00C15431">
        <w:rPr>
          <w:rFonts w:ascii="Helvetica" w:hAnsi="Helvetica"/>
          <w:sz w:val="20"/>
        </w:rPr>
        <w:t xml:space="preserve"> </w:t>
      </w:r>
      <w:r w:rsidR="00C15431" w:rsidRPr="00C15431">
        <w:rPr>
          <w:rFonts w:ascii="Helvetica" w:hAnsi="Helvetica"/>
          <w:sz w:val="20"/>
        </w:rPr>
        <w:t xml:space="preserve"> </w:t>
      </w:r>
      <w:r w:rsidRPr="00C15431">
        <w:rPr>
          <w:rFonts w:ascii="Helvetica" w:hAnsi="Helvetica"/>
          <w:sz w:val="20"/>
        </w:rPr>
        <w:t xml:space="preserve">Draw the appropriate structure directly onto each spectrum </w:t>
      </w:r>
      <w:r w:rsidR="00C15431" w:rsidRPr="00C15431">
        <w:rPr>
          <w:rFonts w:ascii="Helvetica" w:hAnsi="Helvetica"/>
          <w:sz w:val="20"/>
        </w:rPr>
        <w:t xml:space="preserve">with all non-equivalent nuclei (H’s or C’s, as appropriate) labeled (a, b, c...) for NMR identification. Match each label with the corresponding peak(s) in the spectrum by writing the appropriate letter above the associated peak.  </w:t>
      </w:r>
      <w:r w:rsidR="00B947B2">
        <w:rPr>
          <w:rFonts w:ascii="Helvetica" w:hAnsi="Helvetica"/>
          <w:sz w:val="20"/>
        </w:rPr>
        <w:t>Identify</w:t>
      </w:r>
      <w:r w:rsidR="00C15431" w:rsidRPr="00C15431">
        <w:rPr>
          <w:rFonts w:ascii="Helvetica" w:hAnsi="Helvetica"/>
          <w:sz w:val="20"/>
        </w:rPr>
        <w:t xml:space="preserve"> any NMR solvent peaks by writing the solvent above them</w:t>
      </w:r>
      <w:r w:rsidR="00B947B2">
        <w:rPr>
          <w:rFonts w:ascii="Helvetica" w:hAnsi="Helvetica"/>
          <w:sz w:val="20"/>
        </w:rPr>
        <w:t>.</w:t>
      </w:r>
    </w:p>
    <w:p w:rsidR="00A10C1C" w:rsidRDefault="00A10C1C" w:rsidP="00C15431">
      <w:pPr>
        <w:spacing w:line="276" w:lineRule="auto"/>
        <w:jc w:val="both"/>
        <w:rPr>
          <w:rFonts w:ascii="Helvetica" w:hAnsi="Helvetica"/>
          <w:sz w:val="20"/>
        </w:rPr>
      </w:pPr>
    </w:p>
    <w:p w:rsidR="00A10C1C" w:rsidRDefault="00A10C1C" w:rsidP="00C15431">
      <w:pPr>
        <w:tabs>
          <w:tab w:val="left" w:pos="4680"/>
        </w:tabs>
        <w:spacing w:line="276" w:lineRule="auto"/>
        <w:rPr>
          <w:rFonts w:ascii="Helvetica" w:hAnsi="Helvetica"/>
          <w:sz w:val="20"/>
        </w:rPr>
      </w:pPr>
      <w:r>
        <w:rPr>
          <w:rFonts w:ascii="Helvetica" w:hAnsi="Helvetica"/>
          <w:position w:val="6"/>
          <w:sz w:val="20"/>
          <w:vertAlign w:val="superscript"/>
        </w:rPr>
        <w:t>1</w:t>
      </w:r>
      <w:r>
        <w:rPr>
          <w:rFonts w:ascii="Helvetica" w:hAnsi="Helvetica"/>
          <w:sz w:val="20"/>
        </w:rPr>
        <w:t>H NMR Spectrum of Product:</w:t>
      </w:r>
    </w:p>
    <w:p w:rsidR="00A10C1C" w:rsidRDefault="00416B17" w:rsidP="00416B17">
      <w:pPr>
        <w:tabs>
          <w:tab w:val="left" w:pos="4680"/>
        </w:tabs>
        <w:spacing w:line="276" w:lineRule="auto"/>
        <w:jc w:val="both"/>
        <w:rPr>
          <w:rFonts w:ascii="Helvetica" w:hAnsi="Helvetica"/>
          <w:sz w:val="20"/>
        </w:rPr>
      </w:pPr>
      <w:r w:rsidRPr="00416B17">
        <w:rPr>
          <w:rFonts w:ascii="Helvetica" w:hAnsi="Helvetica"/>
          <w:sz w:val="20"/>
        </w:rPr>
        <w:t xml:space="preserve">Complete the table below for the </w:t>
      </w:r>
      <w:r w:rsidRPr="00416B17">
        <w:rPr>
          <w:rFonts w:ascii="Helvetica" w:hAnsi="Helvetica"/>
          <w:sz w:val="20"/>
          <w:vertAlign w:val="superscript"/>
        </w:rPr>
        <w:t>1</w:t>
      </w:r>
      <w:r w:rsidRPr="00416B17">
        <w:rPr>
          <w:rFonts w:ascii="Helvetica" w:hAnsi="Helvetica"/>
          <w:sz w:val="20"/>
        </w:rPr>
        <w:t>H NMR spectrum</w:t>
      </w:r>
      <w:r>
        <w:rPr>
          <w:rFonts w:ascii="Helvetica" w:hAnsi="Helvetica"/>
          <w:sz w:val="20"/>
        </w:rPr>
        <w:t xml:space="preserve"> of the product</w:t>
      </w:r>
      <w:r w:rsidRPr="00416B17">
        <w:rPr>
          <w:rFonts w:ascii="Helvetica" w:hAnsi="Helvetica"/>
          <w:sz w:val="20"/>
        </w:rPr>
        <w:t xml:space="preserve">.  If necessary, use the expanded spectra for multiplicity and coupling constants. For </w:t>
      </w:r>
      <w:r w:rsidRPr="00416B17">
        <w:rPr>
          <w:rFonts w:ascii="Helvetica" w:hAnsi="Helvetica"/>
          <w:i/>
          <w:sz w:val="20"/>
        </w:rPr>
        <w:t>Identification</w:t>
      </w:r>
      <w:r w:rsidRPr="00416B17">
        <w:rPr>
          <w:rFonts w:ascii="Helvetica" w:hAnsi="Helvetica"/>
          <w:sz w:val="20"/>
        </w:rPr>
        <w:t xml:space="preserve">, use the same </w:t>
      </w:r>
      <w:r>
        <w:rPr>
          <w:rFonts w:ascii="Helvetica" w:hAnsi="Helvetica"/>
          <w:sz w:val="20"/>
        </w:rPr>
        <w:t>a, b, c..</w:t>
      </w:r>
      <w:r w:rsidRPr="00416B17">
        <w:rPr>
          <w:rFonts w:ascii="Helvetica" w:hAnsi="Helvetica"/>
          <w:sz w:val="20"/>
        </w:rPr>
        <w:t xml:space="preserve">. that is used </w:t>
      </w:r>
      <w:r>
        <w:rPr>
          <w:rFonts w:ascii="Helvetica" w:hAnsi="Helvetica"/>
          <w:sz w:val="20"/>
        </w:rPr>
        <w:t>on</w:t>
      </w:r>
      <w:r w:rsidRPr="00416B17">
        <w:rPr>
          <w:rFonts w:ascii="Helvetica" w:hAnsi="Helvetica"/>
          <w:sz w:val="20"/>
        </w:rPr>
        <w:t xml:space="preserve"> the spectrum. Do not include solvent peaks in the table.</w:t>
      </w:r>
    </w:p>
    <w:tbl>
      <w:tblPr>
        <w:tblW w:w="0" w:type="auto"/>
        <w:tblInd w:w="360" w:type="dxa"/>
        <w:tblLayout w:type="fixed"/>
        <w:tblCellMar>
          <w:left w:w="80" w:type="dxa"/>
          <w:right w:w="80" w:type="dxa"/>
        </w:tblCellMar>
        <w:tblLook w:val="0000" w:firstRow="0" w:lastRow="0" w:firstColumn="0" w:lastColumn="0" w:noHBand="0" w:noVBand="0"/>
      </w:tblPr>
      <w:tblGrid>
        <w:gridCol w:w="1961"/>
        <w:gridCol w:w="1799"/>
        <w:gridCol w:w="1800"/>
        <w:gridCol w:w="1800"/>
        <w:gridCol w:w="1800"/>
      </w:tblGrid>
      <w:tr w:rsidR="00A10C1C">
        <w:tc>
          <w:tcPr>
            <w:tcW w:w="1961" w:type="dxa"/>
            <w:tcBorders>
              <w:top w:val="single" w:sz="8" w:space="0" w:color="auto"/>
              <w:left w:val="single" w:sz="8" w:space="0" w:color="auto"/>
              <w:bottom w:val="double" w:sz="6" w:space="0" w:color="auto"/>
              <w:right w:val="nil"/>
            </w:tcBorders>
          </w:tcPr>
          <w:p w:rsidR="00A10C1C" w:rsidRDefault="00A10C1C">
            <w:pPr>
              <w:tabs>
                <w:tab w:val="left" w:pos="4680"/>
              </w:tabs>
              <w:spacing w:line="360" w:lineRule="atLeast"/>
              <w:jc w:val="center"/>
              <w:rPr>
                <w:rFonts w:ascii="Helvetica" w:hAnsi="Helvetica"/>
                <w:sz w:val="20"/>
              </w:rPr>
            </w:pPr>
            <w:r>
              <w:rPr>
                <w:rFonts w:ascii="Symbol" w:hAnsi="Symbol"/>
                <w:sz w:val="20"/>
              </w:rPr>
              <w:t></w:t>
            </w:r>
            <w:r>
              <w:rPr>
                <w:rFonts w:ascii="Helvetica" w:hAnsi="Helvetica"/>
                <w:sz w:val="20"/>
              </w:rPr>
              <w:t xml:space="preserve"> (ppm)</w:t>
            </w:r>
          </w:p>
        </w:tc>
        <w:tc>
          <w:tcPr>
            <w:tcW w:w="1799" w:type="dxa"/>
            <w:tcBorders>
              <w:top w:val="single" w:sz="8" w:space="0" w:color="auto"/>
              <w:left w:val="single" w:sz="8" w:space="0" w:color="auto"/>
              <w:bottom w:val="double" w:sz="6" w:space="0" w:color="auto"/>
              <w:right w:val="single" w:sz="8" w:space="0" w:color="auto"/>
            </w:tcBorders>
          </w:tcPr>
          <w:p w:rsidR="00A10C1C" w:rsidRDefault="00A10C1C">
            <w:pPr>
              <w:tabs>
                <w:tab w:val="left" w:pos="4680"/>
              </w:tabs>
              <w:spacing w:line="360" w:lineRule="atLeast"/>
              <w:jc w:val="center"/>
              <w:rPr>
                <w:rFonts w:ascii="Helvetica" w:hAnsi="Helvetica"/>
                <w:sz w:val="20"/>
              </w:rPr>
            </w:pPr>
            <w:r>
              <w:rPr>
                <w:rFonts w:ascii="Helvetica" w:hAnsi="Helvetica"/>
                <w:sz w:val="20"/>
              </w:rPr>
              <w:t>Multiplicity</w:t>
            </w:r>
          </w:p>
        </w:tc>
        <w:tc>
          <w:tcPr>
            <w:tcW w:w="1800" w:type="dxa"/>
            <w:tcBorders>
              <w:top w:val="single" w:sz="8" w:space="0" w:color="auto"/>
              <w:left w:val="single" w:sz="8" w:space="0" w:color="auto"/>
              <w:bottom w:val="double" w:sz="6" w:space="0" w:color="auto"/>
              <w:right w:val="single" w:sz="8" w:space="0" w:color="auto"/>
            </w:tcBorders>
          </w:tcPr>
          <w:p w:rsidR="00A10C1C" w:rsidRDefault="00A10C1C">
            <w:pPr>
              <w:tabs>
                <w:tab w:val="left" w:pos="4680"/>
              </w:tabs>
              <w:spacing w:line="360" w:lineRule="atLeast"/>
              <w:jc w:val="center"/>
              <w:rPr>
                <w:rFonts w:ascii="Helvetica" w:hAnsi="Helvetica"/>
                <w:sz w:val="20"/>
              </w:rPr>
            </w:pPr>
            <w:r>
              <w:rPr>
                <w:rFonts w:ascii="Helvetica" w:hAnsi="Helvetica"/>
                <w:sz w:val="20"/>
              </w:rPr>
              <w:t>J (Hz)</w:t>
            </w:r>
          </w:p>
        </w:tc>
        <w:tc>
          <w:tcPr>
            <w:tcW w:w="1800" w:type="dxa"/>
            <w:tcBorders>
              <w:top w:val="single" w:sz="8" w:space="0" w:color="auto"/>
              <w:left w:val="single" w:sz="8" w:space="0" w:color="auto"/>
              <w:bottom w:val="double" w:sz="6" w:space="0" w:color="auto"/>
              <w:right w:val="single" w:sz="8" w:space="0" w:color="auto"/>
            </w:tcBorders>
          </w:tcPr>
          <w:p w:rsidR="00A10C1C" w:rsidRDefault="00A10C1C">
            <w:pPr>
              <w:tabs>
                <w:tab w:val="left" w:pos="4680"/>
              </w:tabs>
              <w:spacing w:line="360" w:lineRule="atLeast"/>
              <w:jc w:val="center"/>
              <w:rPr>
                <w:rFonts w:ascii="Helvetica" w:hAnsi="Helvetica"/>
                <w:sz w:val="20"/>
              </w:rPr>
            </w:pPr>
            <w:r>
              <w:rPr>
                <w:rFonts w:ascii="Helvetica" w:hAnsi="Helvetica"/>
                <w:sz w:val="20"/>
              </w:rPr>
              <w:t>Number of H’s</w:t>
            </w:r>
          </w:p>
        </w:tc>
        <w:tc>
          <w:tcPr>
            <w:tcW w:w="1800" w:type="dxa"/>
            <w:tcBorders>
              <w:top w:val="single" w:sz="8" w:space="0" w:color="auto"/>
              <w:left w:val="nil"/>
              <w:bottom w:val="double" w:sz="6" w:space="0" w:color="auto"/>
              <w:right w:val="single" w:sz="8" w:space="0" w:color="auto"/>
            </w:tcBorders>
          </w:tcPr>
          <w:p w:rsidR="00A10C1C" w:rsidRDefault="00A10C1C">
            <w:pPr>
              <w:tabs>
                <w:tab w:val="left" w:pos="4680"/>
              </w:tabs>
              <w:spacing w:line="360" w:lineRule="atLeast"/>
              <w:jc w:val="center"/>
              <w:rPr>
                <w:rFonts w:ascii="Helvetica" w:hAnsi="Helvetica"/>
                <w:sz w:val="20"/>
              </w:rPr>
            </w:pPr>
            <w:r>
              <w:rPr>
                <w:rFonts w:ascii="Helvetica" w:hAnsi="Helvetica"/>
                <w:sz w:val="20"/>
              </w:rPr>
              <w:t>Identification</w:t>
            </w:r>
          </w:p>
        </w:tc>
      </w:tr>
      <w:tr w:rsidR="00A10C1C">
        <w:tc>
          <w:tcPr>
            <w:tcW w:w="1961" w:type="dxa"/>
            <w:tcBorders>
              <w:top w:val="double" w:sz="6"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uble" w:sz="6"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uble" w:sz="6"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uble" w:sz="6"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uble" w:sz="6"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dotted" w:sz="4"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dotted" w:sz="4"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r w:rsidR="00A10C1C">
        <w:tc>
          <w:tcPr>
            <w:tcW w:w="1961" w:type="dxa"/>
            <w:tcBorders>
              <w:top w:val="dotted" w:sz="4" w:space="0" w:color="auto"/>
              <w:left w:val="single" w:sz="8" w:space="0" w:color="auto"/>
              <w:bottom w:val="single" w:sz="8" w:space="0" w:color="auto"/>
              <w:right w:val="nil"/>
            </w:tcBorders>
          </w:tcPr>
          <w:p w:rsidR="00A10C1C" w:rsidRDefault="00A10C1C">
            <w:pPr>
              <w:tabs>
                <w:tab w:val="left" w:pos="4680"/>
              </w:tabs>
              <w:spacing w:line="360" w:lineRule="atLeast"/>
              <w:jc w:val="center"/>
              <w:rPr>
                <w:rFonts w:ascii="Helvetica" w:hAnsi="Helvetica"/>
                <w:sz w:val="20"/>
              </w:rPr>
            </w:pPr>
          </w:p>
        </w:tc>
        <w:tc>
          <w:tcPr>
            <w:tcW w:w="1799" w:type="dxa"/>
            <w:tcBorders>
              <w:top w:val="dotted" w:sz="4" w:space="0" w:color="auto"/>
              <w:left w:val="single" w:sz="8" w:space="0" w:color="auto"/>
              <w:bottom w:val="single" w:sz="8"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single" w:sz="8"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single" w:sz="8" w:space="0" w:color="auto"/>
              <w:bottom w:val="single" w:sz="8"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c>
          <w:tcPr>
            <w:tcW w:w="1800" w:type="dxa"/>
            <w:tcBorders>
              <w:top w:val="dotted" w:sz="4" w:space="0" w:color="auto"/>
              <w:left w:val="nil"/>
              <w:bottom w:val="single" w:sz="8" w:space="0" w:color="auto"/>
              <w:right w:val="single" w:sz="8" w:space="0" w:color="auto"/>
            </w:tcBorders>
          </w:tcPr>
          <w:p w:rsidR="00A10C1C" w:rsidRDefault="00A10C1C">
            <w:pPr>
              <w:tabs>
                <w:tab w:val="left" w:pos="4680"/>
              </w:tabs>
              <w:spacing w:line="360" w:lineRule="atLeast"/>
              <w:jc w:val="center"/>
              <w:rPr>
                <w:rFonts w:ascii="Helvetica" w:hAnsi="Helvetica"/>
                <w:sz w:val="20"/>
              </w:rPr>
            </w:pPr>
          </w:p>
        </w:tc>
      </w:tr>
    </w:tbl>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pPr>
        <w:jc w:val="both"/>
        <w:rPr>
          <w:rFonts w:ascii="Helvetica" w:hAnsi="Helvetica"/>
          <w:sz w:val="20"/>
        </w:rPr>
      </w:pPr>
    </w:p>
    <w:p w:rsidR="00A10C1C" w:rsidRDefault="00A10C1C" w:rsidP="00416B17">
      <w:pPr>
        <w:rPr>
          <w:rFonts w:ascii="Helvetica" w:hAnsi="Helvetica"/>
          <w:sz w:val="20"/>
        </w:rPr>
      </w:pPr>
    </w:p>
    <w:p w:rsidR="00A10C1C" w:rsidRDefault="00A10C1C">
      <w:pPr>
        <w:jc w:val="both"/>
        <w:rPr>
          <w:rFonts w:ascii="Helvetica" w:hAnsi="Helvetica"/>
          <w:sz w:val="20"/>
        </w:rPr>
      </w:pPr>
    </w:p>
    <w:p w:rsidR="00A10C1C" w:rsidRPr="000F7ECD" w:rsidRDefault="00A10C1C" w:rsidP="00A10C1C">
      <w:pPr>
        <w:jc w:val="both"/>
        <w:rPr>
          <w:rFonts w:ascii="Helvetica" w:hAnsi="Helvetica"/>
          <w:sz w:val="20"/>
        </w:rPr>
      </w:pPr>
      <w:r>
        <w:rPr>
          <w:rFonts w:ascii="Helvetica" w:hAnsi="Helvetica"/>
          <w:sz w:val="20"/>
        </w:rPr>
        <w:br w:type="page"/>
      </w:r>
      <w:r w:rsidRPr="000F7ECD">
        <w:rPr>
          <w:rFonts w:ascii="Helvetica" w:hAnsi="Helvetica"/>
          <w:sz w:val="20"/>
        </w:rPr>
        <w:lastRenderedPageBreak/>
        <w:t>Supply the missing alcohol, alkyl halide</w:t>
      </w:r>
      <w:r w:rsidR="00C41B19">
        <w:rPr>
          <w:rFonts w:ascii="Helvetica" w:hAnsi="Helvetica"/>
          <w:sz w:val="20"/>
        </w:rPr>
        <w:t xml:space="preserve"> or product for the following ether synthese</w:t>
      </w:r>
      <w:r w:rsidRPr="000F7ECD">
        <w:rPr>
          <w:rFonts w:ascii="Helvetica" w:hAnsi="Helvetica"/>
          <w:sz w:val="20"/>
        </w:rPr>
        <w:t>s.  Use Chemical Drawing software and paste your answers into the boxes.</w:t>
      </w:r>
    </w:p>
    <w:p w:rsidR="00A10C1C" w:rsidRPr="00E267FB" w:rsidRDefault="00A10C1C" w:rsidP="00A10C1C">
      <w:pPr>
        <w:spacing w:line="240" w:lineRule="atLeast"/>
        <w:ind w:left="360" w:right="-86" w:hanging="360"/>
        <w:jc w:val="both"/>
        <w:rPr>
          <w:rFonts w:ascii="Helvetica" w:hAnsi="Helvetica"/>
          <w:sz w:val="20"/>
        </w:rPr>
      </w:pPr>
    </w:p>
    <w:tbl>
      <w:tblPr>
        <w:tblW w:w="0" w:type="auto"/>
        <w:tblLook w:val="00A0" w:firstRow="1" w:lastRow="0" w:firstColumn="1" w:lastColumn="0" w:noHBand="0" w:noVBand="0"/>
      </w:tblPr>
      <w:tblGrid>
        <w:gridCol w:w="297"/>
        <w:gridCol w:w="3795"/>
        <w:gridCol w:w="222"/>
        <w:gridCol w:w="3536"/>
      </w:tblGrid>
      <w:tr w:rsidR="00A10C1C" w:rsidRPr="00A10C1C" w:rsidTr="00250441">
        <w:trPr>
          <w:trHeight w:val="2160"/>
        </w:trPr>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r w:rsidRPr="00A10C1C">
              <w:rPr>
                <w:rFonts w:ascii="Helvetica" w:eastAsia="Times New Roman" w:hAnsi="Helvetica"/>
                <w:sz w:val="20"/>
                <w:lang w:bidi="x-none"/>
              </w:rPr>
              <w:t>a.</w:t>
            </w:r>
          </w:p>
        </w:tc>
        <w:tc>
          <w:tcPr>
            <w:tcW w:w="0" w:type="auto"/>
            <w:shd w:val="clear" w:color="auto" w:fill="auto"/>
            <w:vAlign w:val="center"/>
          </w:tcPr>
          <w:p w:rsidR="00250441" w:rsidRPr="00250441" w:rsidRDefault="00250441" w:rsidP="00250441">
            <w:pPr>
              <w:spacing w:line="240" w:lineRule="atLeast"/>
              <w:ind w:left="360" w:right="-86" w:hanging="360"/>
            </w:pPr>
            <w:r>
              <w:object w:dxaOrig="3132" w:dyaOrig="989">
                <v:shape id="_x0000_i1044" type="#_x0000_t75" style="width:156.75pt;height:49.5pt" o:ole="">
                  <v:imagedata r:id="rId9" o:title=""/>
                </v:shape>
                <o:OLEObject Type="Embed" ProgID="ChemDraw.Document.6.0" ShapeID="_x0000_i1044" DrawAspect="Content" ObjectID="_1639487198" r:id="rId10"/>
              </w:object>
            </w:r>
          </w:p>
        </w:tc>
        <w:tc>
          <w:tcPr>
            <w:tcW w:w="0" w:type="auto"/>
            <w:tcBorders>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sz w:val="20"/>
              </w:rPr>
            </w:pPr>
          </w:p>
        </w:tc>
      </w:tr>
      <w:tr w:rsidR="00A10C1C" w:rsidRPr="00A10C1C" w:rsidTr="00250441">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p>
        </w:tc>
        <w:tc>
          <w:tcPr>
            <w:tcW w:w="0" w:type="auto"/>
            <w:tcBorders>
              <w:bottom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top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b/>
                <w:sz w:val="20"/>
              </w:rPr>
            </w:pPr>
          </w:p>
        </w:tc>
      </w:tr>
      <w:tr w:rsidR="00A10C1C" w:rsidRPr="00A10C1C" w:rsidTr="00250441">
        <w:trPr>
          <w:trHeight w:val="2160"/>
        </w:trPr>
        <w:tc>
          <w:tcPr>
            <w:tcW w:w="0" w:type="auto"/>
            <w:tcBorders>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r w:rsidRPr="00A10C1C">
              <w:rPr>
                <w:rFonts w:ascii="Helvetica" w:eastAsia="Times New Roman" w:hAnsi="Helvetica"/>
                <w:sz w:val="20"/>
                <w:lang w:bidi="x-none"/>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0" w:type="auto"/>
            <w:tcBorders>
              <w:lef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shd w:val="clear" w:color="auto" w:fill="auto"/>
            <w:vAlign w:val="center"/>
          </w:tcPr>
          <w:p w:rsidR="00A10C1C" w:rsidRPr="00A10C1C" w:rsidRDefault="00250441" w:rsidP="00250441">
            <w:pPr>
              <w:spacing w:line="240" w:lineRule="atLeast"/>
              <w:ind w:left="360" w:right="-86" w:hanging="360"/>
              <w:rPr>
                <w:rFonts w:ascii="Times New Roman" w:eastAsia="Times New Roman" w:hAnsi="Times New Roman"/>
                <w:sz w:val="20"/>
              </w:rPr>
            </w:pPr>
            <w:r>
              <w:object w:dxaOrig="3312" w:dyaOrig="727">
                <v:shape id="_x0000_i1060" type="#_x0000_t75" style="width:165.75pt;height:36pt" o:ole="">
                  <v:imagedata r:id="rId11" o:title=""/>
                </v:shape>
                <o:OLEObject Type="Embed" ProgID="ChemDraw.Document.6.0" ShapeID="_x0000_i1060" DrawAspect="Content" ObjectID="_1639487199" r:id="rId12"/>
              </w:object>
            </w:r>
          </w:p>
        </w:tc>
      </w:tr>
      <w:tr w:rsidR="00A10C1C" w:rsidRPr="00A10C1C" w:rsidTr="00250441">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p>
        </w:tc>
        <w:tc>
          <w:tcPr>
            <w:tcW w:w="0" w:type="auto"/>
            <w:tcBorders>
              <w:top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sz w:val="20"/>
              </w:rPr>
            </w:pPr>
          </w:p>
        </w:tc>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bottom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r>
      <w:tr w:rsidR="00A10C1C" w:rsidRPr="00A10C1C" w:rsidTr="00250441">
        <w:trPr>
          <w:trHeight w:val="2160"/>
        </w:trPr>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r w:rsidRPr="00A10C1C">
              <w:rPr>
                <w:rFonts w:ascii="Helvetica" w:eastAsia="Times New Roman" w:hAnsi="Helvetica"/>
                <w:sz w:val="20"/>
                <w:lang w:bidi="x-none"/>
              </w:rPr>
              <w:t>c.</w:t>
            </w:r>
          </w:p>
        </w:tc>
        <w:tc>
          <w:tcPr>
            <w:tcW w:w="0" w:type="auto"/>
            <w:shd w:val="clear" w:color="auto" w:fill="auto"/>
            <w:vAlign w:val="center"/>
          </w:tcPr>
          <w:p w:rsidR="00A10C1C" w:rsidRPr="00A10C1C" w:rsidRDefault="00250441" w:rsidP="00250441">
            <w:pPr>
              <w:spacing w:line="240" w:lineRule="atLeast"/>
              <w:ind w:left="360" w:right="-86" w:hanging="360"/>
              <w:rPr>
                <w:rFonts w:ascii="Times New Roman" w:eastAsia="Times New Roman" w:hAnsi="Times New Roman"/>
                <w:sz w:val="20"/>
              </w:rPr>
            </w:pPr>
            <w:r>
              <w:object w:dxaOrig="3665" w:dyaOrig="751">
                <v:shape id="_x0000_i1068" type="#_x0000_t75" style="width:183pt;height:37.5pt" o:ole="">
                  <v:imagedata r:id="rId13" o:title=""/>
                </v:shape>
                <o:OLEObject Type="Embed" ProgID="ChemDraw.Document.6.0" ShapeID="_x0000_i1068" DrawAspect="Content" ObjectID="_1639487200" r:id="rId14"/>
              </w:object>
            </w:r>
          </w:p>
        </w:tc>
        <w:tc>
          <w:tcPr>
            <w:tcW w:w="0" w:type="auto"/>
            <w:tcBorders>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sz w:val="20"/>
              </w:rPr>
            </w:pPr>
          </w:p>
        </w:tc>
      </w:tr>
      <w:tr w:rsidR="00A10C1C" w:rsidRPr="00A10C1C" w:rsidTr="00250441">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p>
        </w:tc>
        <w:tc>
          <w:tcPr>
            <w:tcW w:w="0" w:type="auto"/>
            <w:tcBorders>
              <w:bottom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sz w:val="20"/>
              </w:rPr>
            </w:pPr>
          </w:p>
        </w:tc>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top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r>
      <w:tr w:rsidR="00A10C1C" w:rsidRPr="00A10C1C" w:rsidTr="00250441">
        <w:trPr>
          <w:trHeight w:val="2160"/>
        </w:trPr>
        <w:tc>
          <w:tcPr>
            <w:tcW w:w="0" w:type="auto"/>
            <w:tcBorders>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r w:rsidRPr="00A10C1C">
              <w:rPr>
                <w:rFonts w:ascii="Helvetica" w:eastAsia="Times New Roman" w:hAnsi="Helvetica"/>
                <w:sz w:val="20"/>
                <w:lang w:bidi="x-none"/>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0" w:type="auto"/>
            <w:tcBorders>
              <w:lef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shd w:val="clear" w:color="auto" w:fill="auto"/>
            <w:vAlign w:val="center"/>
          </w:tcPr>
          <w:p w:rsidR="00A10C1C" w:rsidRPr="00A10C1C" w:rsidRDefault="00250441" w:rsidP="00250441">
            <w:pPr>
              <w:spacing w:line="240" w:lineRule="atLeast"/>
              <w:rPr>
                <w:rFonts w:ascii="Times New Roman" w:eastAsia="Times New Roman" w:hAnsi="Times New Roman"/>
                <w:sz w:val="20"/>
              </w:rPr>
            </w:pPr>
            <w:r>
              <w:object w:dxaOrig="2662" w:dyaOrig="655">
                <v:shape id="_x0000_i1066" type="#_x0000_t75" style="width:132.75pt;height:33pt" o:ole="">
                  <v:imagedata r:id="rId15" o:title=""/>
                </v:shape>
                <o:OLEObject Type="Embed" ProgID="ChemDraw.Document.6.0" ShapeID="_x0000_i1066" DrawAspect="Content" ObjectID="_1639487201" r:id="rId16"/>
              </w:object>
            </w:r>
          </w:p>
        </w:tc>
      </w:tr>
      <w:tr w:rsidR="00A10C1C" w:rsidRPr="00A10C1C" w:rsidTr="00250441">
        <w:tblPrEx>
          <w:tblLook w:val="01E0" w:firstRow="1" w:lastRow="1" w:firstColumn="1" w:lastColumn="1" w:noHBand="0" w:noVBand="0"/>
        </w:tblPrEx>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p>
        </w:tc>
        <w:tc>
          <w:tcPr>
            <w:tcW w:w="0" w:type="auto"/>
            <w:tcBorders>
              <w:top w:val="single" w:sz="4" w:space="0" w:color="auto"/>
            </w:tcBorders>
            <w:shd w:val="clear" w:color="auto" w:fill="auto"/>
            <w:vAlign w:val="center"/>
          </w:tcPr>
          <w:p w:rsidR="00A10C1C" w:rsidRPr="00A10C1C" w:rsidRDefault="00A10C1C" w:rsidP="00250441">
            <w:pPr>
              <w:spacing w:line="240" w:lineRule="atLeast"/>
              <w:ind w:right="-86"/>
              <w:rPr>
                <w:rFonts w:ascii="Times New Roman" w:eastAsia="Times New Roman" w:hAnsi="Times New Roman"/>
                <w:sz w:val="20"/>
              </w:rPr>
            </w:pPr>
          </w:p>
        </w:tc>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bottom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r>
      <w:tr w:rsidR="00A10C1C" w:rsidRPr="00A10C1C" w:rsidTr="00250441">
        <w:tblPrEx>
          <w:tblLook w:val="01E0" w:firstRow="1" w:lastRow="1" w:firstColumn="1" w:lastColumn="1" w:noHBand="0" w:noVBand="0"/>
        </w:tblPrEx>
        <w:trPr>
          <w:trHeight w:val="2160"/>
        </w:trPr>
        <w:tc>
          <w:tcPr>
            <w:tcW w:w="0" w:type="auto"/>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lang w:bidi="x-none"/>
              </w:rPr>
            </w:pPr>
            <w:r w:rsidRPr="00A10C1C">
              <w:rPr>
                <w:rFonts w:ascii="Helvetica" w:eastAsia="Times New Roman" w:hAnsi="Helvetica"/>
                <w:sz w:val="20"/>
                <w:lang w:bidi="x-none"/>
              </w:rPr>
              <w:t>e.</w:t>
            </w:r>
          </w:p>
        </w:tc>
        <w:tc>
          <w:tcPr>
            <w:tcW w:w="0" w:type="auto"/>
            <w:shd w:val="clear" w:color="auto" w:fill="auto"/>
            <w:vAlign w:val="center"/>
          </w:tcPr>
          <w:p w:rsidR="00A10C1C" w:rsidRPr="00A10C1C" w:rsidRDefault="00250441" w:rsidP="00250441">
            <w:pPr>
              <w:spacing w:line="240" w:lineRule="atLeast"/>
              <w:ind w:left="360" w:right="-86" w:hanging="360"/>
              <w:rPr>
                <w:rFonts w:ascii="Times New Roman" w:eastAsia="Times New Roman" w:hAnsi="Times New Roman"/>
                <w:sz w:val="20"/>
              </w:rPr>
            </w:pPr>
            <w:r>
              <w:object w:dxaOrig="2738" w:dyaOrig="754">
                <v:shape id="_x0000_i1073" type="#_x0000_t75" style="width:137.25pt;height:37.5pt" o:ole="">
                  <v:imagedata r:id="rId17" o:title=""/>
                </v:shape>
                <o:OLEObject Type="Embed" ProgID="ChemDraw.Document.6.0" ShapeID="_x0000_i1073" DrawAspect="Content" ObjectID="_1639487202" r:id="rId18"/>
              </w:object>
            </w:r>
          </w:p>
        </w:tc>
        <w:tc>
          <w:tcPr>
            <w:tcW w:w="0" w:type="auto"/>
            <w:tcBorders>
              <w:right w:val="single" w:sz="4" w:space="0" w:color="auto"/>
            </w:tcBorders>
            <w:shd w:val="clear" w:color="auto" w:fill="auto"/>
            <w:vAlign w:val="center"/>
          </w:tcPr>
          <w:p w:rsidR="00A10C1C" w:rsidRPr="00A10C1C" w:rsidRDefault="00A10C1C" w:rsidP="00250441">
            <w:pPr>
              <w:spacing w:line="240" w:lineRule="atLeast"/>
              <w:ind w:left="360" w:right="-86" w:hanging="360"/>
              <w:rPr>
                <w:rFonts w:ascii="Times New Roman" w:eastAsia="Times New Roman" w:hAnsi="Times New Roman"/>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rsidR="0080692D" w:rsidRPr="00A10C1C" w:rsidRDefault="0080692D" w:rsidP="00250441">
            <w:pPr>
              <w:spacing w:line="240" w:lineRule="atLeast"/>
              <w:ind w:right="-86"/>
              <w:rPr>
                <w:rFonts w:ascii="Times New Roman" w:eastAsia="Times New Roman" w:hAnsi="Times New Roman"/>
                <w:sz w:val="20"/>
              </w:rPr>
            </w:pPr>
          </w:p>
        </w:tc>
      </w:tr>
    </w:tbl>
    <w:p w:rsidR="00A10C1C" w:rsidRDefault="00A10C1C" w:rsidP="0080692D">
      <w:pPr>
        <w:rPr>
          <w:rFonts w:ascii="Helvetica" w:hAnsi="Helvetica"/>
          <w:sz w:val="20"/>
        </w:rPr>
      </w:pPr>
      <w:bookmarkStart w:id="0" w:name="_GoBack"/>
      <w:bookmarkEnd w:id="0"/>
    </w:p>
    <w:sectPr w:rsidR="00A10C1C" w:rsidSect="00A10C1C">
      <w:head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F1" w:rsidRDefault="00F948F1">
      <w:r>
        <w:separator/>
      </w:r>
    </w:p>
  </w:endnote>
  <w:endnote w:type="continuationSeparator" w:id="0">
    <w:p w:rsidR="00F948F1" w:rsidRDefault="00F9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ZWAdobeF">
    <w:panose1 w:val="00000000000000000000"/>
    <w:charset w:val="00"/>
    <w:family w:val="auto"/>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F1" w:rsidRDefault="00F948F1">
      <w:r>
        <w:separator/>
      </w:r>
    </w:p>
  </w:footnote>
  <w:footnote w:type="continuationSeparator" w:id="0">
    <w:p w:rsidR="00F948F1" w:rsidRDefault="00F94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2D" w:rsidRDefault="0080692D">
    <w:pPr>
      <w:pStyle w:val="Header"/>
      <w:tabs>
        <w:tab w:val="clear" w:pos="4320"/>
      </w:tabs>
      <w:rPr>
        <w:sz w:val="20"/>
      </w:rPr>
    </w:pPr>
    <w:r>
      <w:rPr>
        <w:sz w:val="20"/>
      </w:rPr>
      <w:t>CHE 311 L</w:t>
    </w:r>
    <w:r>
      <w:rPr>
        <w:sz w:val="20"/>
      </w:rPr>
      <w:tab/>
      <w:t>Northern Kentucky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E09"/>
    <w:rsid w:val="0016797A"/>
    <w:rsid w:val="00236ACF"/>
    <w:rsid w:val="00250441"/>
    <w:rsid w:val="00284A6B"/>
    <w:rsid w:val="003E1ADE"/>
    <w:rsid w:val="00404004"/>
    <w:rsid w:val="00416B17"/>
    <w:rsid w:val="00470C0B"/>
    <w:rsid w:val="004D3234"/>
    <w:rsid w:val="006363AA"/>
    <w:rsid w:val="006E0414"/>
    <w:rsid w:val="007225C8"/>
    <w:rsid w:val="00731356"/>
    <w:rsid w:val="0080692D"/>
    <w:rsid w:val="00A06BA6"/>
    <w:rsid w:val="00A10C1C"/>
    <w:rsid w:val="00A30195"/>
    <w:rsid w:val="00AD5831"/>
    <w:rsid w:val="00B36E09"/>
    <w:rsid w:val="00B848C7"/>
    <w:rsid w:val="00B947B2"/>
    <w:rsid w:val="00C15431"/>
    <w:rsid w:val="00C41B19"/>
    <w:rsid w:val="00EA52A5"/>
    <w:rsid w:val="00EF2CB1"/>
    <w:rsid w:val="00F36E59"/>
    <w:rsid w:val="00F948F1"/>
    <w:rsid w:val="00FD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oNotEmbedSmartTags/>
  <w:decimalSymbol w:val="."/>
  <w:listSeparator w:val=","/>
  <w14:docId w14:val="143B027E"/>
  <w14:defaultImageDpi w14:val="300"/>
  <w15:chartTrackingRefBased/>
  <w15:docId w15:val="{C7F3DAF0-2D93-49BE-B905-51BA0FA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rsid w:val="00F074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7EC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ETHER SYNTHESIS: CONVERSION OF ACETAMINOPHEN INTO PHENACETIN</vt:lpstr>
    </vt:vector>
  </TitlesOfParts>
  <Company>Northern Kentucky University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 SYNTHESIS: CONVERSION OF ACETAMINOPHEN INTO PHENACETIN</dc:title>
  <dc:subject/>
  <dc:creator>NKU IT Dept.</dc:creator>
  <cp:keywords/>
  <cp:lastModifiedBy>Kc Russell</cp:lastModifiedBy>
  <cp:revision>4</cp:revision>
  <cp:lastPrinted>2006-01-02T12:11:00Z</cp:lastPrinted>
  <dcterms:created xsi:type="dcterms:W3CDTF">2020-01-02T17:31:00Z</dcterms:created>
  <dcterms:modified xsi:type="dcterms:W3CDTF">2020-01-02T21:18:00Z</dcterms:modified>
</cp:coreProperties>
</file>