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72D0" w14:textId="45D285F6" w:rsidR="00110C44" w:rsidRPr="00744DB6" w:rsidRDefault="0024771D" w:rsidP="00110C44">
      <w:pPr>
        <w:tabs>
          <w:tab w:val="left" w:pos="2880"/>
        </w:tabs>
        <w:jc w:val="center"/>
        <w:rPr>
          <w:rFonts w:ascii="Helvetica" w:hAnsi="Helvetica"/>
          <w:b/>
          <w:sz w:val="20"/>
        </w:rPr>
      </w:pPr>
      <w:r>
        <w:rPr>
          <w:rFonts w:ascii="Helvetica" w:hAnsi="Helvetica"/>
          <w:b/>
          <w:sz w:val="20"/>
        </w:rPr>
        <w:t>Determining the Mechanism of a Halogenation Reaction</w:t>
      </w:r>
      <w:r w:rsidR="00110C44">
        <w:rPr>
          <w:rFonts w:ascii="Helvetica" w:hAnsi="Helvetica"/>
          <w:b/>
          <w:sz w:val="20"/>
        </w:rPr>
        <w:t>:</w:t>
      </w:r>
      <w:r w:rsidR="00110C44">
        <w:rPr>
          <w:rFonts w:ascii="Helvetica" w:hAnsi="Helvetica"/>
          <w:b/>
          <w:sz w:val="20"/>
        </w:rPr>
        <w:br/>
        <w:t xml:space="preserve">Addition of Bromine to </w:t>
      </w:r>
      <w:r w:rsidR="00110C44" w:rsidRPr="00EF60E7">
        <w:rPr>
          <w:rFonts w:ascii="Helvetica" w:hAnsi="Helvetica"/>
          <w:b/>
          <w:i/>
          <w:sz w:val="20"/>
        </w:rPr>
        <w:t>trans</w:t>
      </w:r>
      <w:r w:rsidR="00110C44">
        <w:rPr>
          <w:rFonts w:ascii="Helvetica" w:hAnsi="Helvetica"/>
          <w:b/>
          <w:sz w:val="20"/>
        </w:rPr>
        <w:t>-Cinnamic Acid</w:t>
      </w:r>
    </w:p>
    <w:p w14:paraId="48146FB3" w14:textId="77777777" w:rsidR="00110C44" w:rsidRDefault="00110C44">
      <w:pPr>
        <w:rPr>
          <w:rFonts w:ascii="Helvetica" w:hAnsi="Helvetica"/>
          <w:sz w:val="20"/>
        </w:rPr>
      </w:pPr>
    </w:p>
    <w:p w14:paraId="1812F8EF" w14:textId="77777777" w:rsidR="00110C44" w:rsidRDefault="00110C44" w:rsidP="00110C44">
      <w:pPr>
        <w:rPr>
          <w:rFonts w:ascii="Helvetica" w:hAnsi="Helvetica"/>
          <w:sz w:val="20"/>
        </w:rPr>
      </w:pPr>
      <w:r>
        <w:rPr>
          <w:rFonts w:ascii="Helvetica" w:hAnsi="Helvetica"/>
          <w:b/>
          <w:sz w:val="20"/>
        </w:rPr>
        <w:t>Required Prelab Readings</w:t>
      </w:r>
      <w:r>
        <w:rPr>
          <w:rFonts w:ascii="Helvetica" w:hAnsi="Helvetica"/>
          <w:sz w:val="20"/>
        </w:rPr>
        <w:t>:</w:t>
      </w:r>
      <w:r>
        <w:rPr>
          <w:rFonts w:ascii="Helvetica" w:hAnsi="Helvetica"/>
          <w:sz w:val="20"/>
        </w:rPr>
        <w:tab/>
        <w:t>McMurry Chapter 5, Sections 8.2 &amp; 21.2</w:t>
      </w:r>
    </w:p>
    <w:p w14:paraId="2AE4A5E4" w14:textId="77777777" w:rsidR="00110C44" w:rsidRDefault="00110C44" w:rsidP="00110C44">
      <w:pPr>
        <w:rPr>
          <w:rFonts w:ascii="Helvetica" w:hAnsi="Helvetica"/>
          <w:sz w:val="20"/>
        </w:rPr>
      </w:pPr>
    </w:p>
    <w:p w14:paraId="20BCF718" w14:textId="4FE1C383" w:rsidR="00110C44" w:rsidRDefault="00110C44" w:rsidP="00110C44">
      <w:pPr>
        <w:rPr>
          <w:rFonts w:ascii="Helvetica" w:hAnsi="Helvetica"/>
          <w:sz w:val="20"/>
        </w:rPr>
      </w:pPr>
      <w:r>
        <w:rPr>
          <w:rFonts w:ascii="Helvetica" w:hAnsi="Helvetica"/>
          <w:b/>
          <w:sz w:val="20"/>
        </w:rPr>
        <w:t>Previous techniques that you must know and be able to perform:</w:t>
      </w:r>
      <w:r w:rsidR="00664C2D">
        <w:rPr>
          <w:rFonts w:ascii="Helvetica" w:hAnsi="Helvetica"/>
          <w:sz w:val="20"/>
        </w:rPr>
        <w:t xml:space="preserve"> suction f</w:t>
      </w:r>
      <w:r w:rsidR="00C56D85">
        <w:rPr>
          <w:rFonts w:ascii="Helvetica" w:hAnsi="Helvetica"/>
          <w:sz w:val="20"/>
        </w:rPr>
        <w:t xml:space="preserve">iltration, </w:t>
      </w:r>
      <w:r w:rsidR="00664C2D">
        <w:rPr>
          <w:rFonts w:ascii="Helvetica" w:hAnsi="Helvetica"/>
          <w:sz w:val="20"/>
        </w:rPr>
        <w:t>m</w:t>
      </w:r>
      <w:r>
        <w:rPr>
          <w:rFonts w:ascii="Helvetica" w:hAnsi="Helvetica"/>
          <w:sz w:val="20"/>
        </w:rPr>
        <w:t xml:space="preserve">elting </w:t>
      </w:r>
      <w:r w:rsidR="00664C2D">
        <w:rPr>
          <w:rFonts w:ascii="Helvetica" w:hAnsi="Helvetica"/>
          <w:sz w:val="20"/>
        </w:rPr>
        <w:t>p</w:t>
      </w:r>
      <w:r>
        <w:rPr>
          <w:rFonts w:ascii="Helvetica" w:hAnsi="Helvetica"/>
          <w:sz w:val="20"/>
        </w:rPr>
        <w:t>oint</w:t>
      </w:r>
      <w:r w:rsidR="00C56D85">
        <w:rPr>
          <w:rFonts w:ascii="Helvetica" w:hAnsi="Helvetica"/>
          <w:sz w:val="20"/>
        </w:rPr>
        <w:t>, NMR spectroscopy</w:t>
      </w:r>
    </w:p>
    <w:p w14:paraId="0C601057" w14:textId="77777777" w:rsidR="00C56D85" w:rsidRDefault="00C56D85" w:rsidP="00110C44">
      <w:pPr>
        <w:rPr>
          <w:rFonts w:ascii="Helvetica" w:hAnsi="Helvetica"/>
          <w:sz w:val="20"/>
        </w:rPr>
      </w:pPr>
    </w:p>
    <w:p w14:paraId="5C5F8B0F" w14:textId="77777777" w:rsidR="00110C44" w:rsidRDefault="00110C44" w:rsidP="00110C44">
      <w:pPr>
        <w:jc w:val="both"/>
        <w:rPr>
          <w:rFonts w:ascii="Helvetica" w:hAnsi="Helvetica"/>
          <w:sz w:val="20"/>
        </w:rPr>
      </w:pPr>
      <w:r>
        <w:rPr>
          <w:rFonts w:ascii="Helvetica" w:hAnsi="Helvetica"/>
          <w:sz w:val="20"/>
        </w:rPr>
        <w:t>You will be performing the following reaction:</w:t>
      </w:r>
      <w:r w:rsidR="004C2921">
        <w:rPr>
          <w:rFonts w:ascii="Helvetica" w:hAnsi="Helvetica"/>
          <w:sz w:val="20"/>
        </w:rPr>
        <w:t xml:space="preserve"> </w:t>
      </w:r>
    </w:p>
    <w:p w14:paraId="586693CB" w14:textId="4FD4E361" w:rsidR="00110C44" w:rsidRPr="00A81403" w:rsidRDefault="00087DBA"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Helvetica" w:hAnsi="Helvetica"/>
          <w:b/>
          <w:sz w:val="20"/>
        </w:rPr>
      </w:pPr>
      <w:r w:rsidRPr="00087DBA">
        <w:rPr>
          <w:rFonts w:ascii="Helvetica" w:hAnsi="Helvetica"/>
          <w:b/>
          <w:noProof/>
          <w:sz w:val="20"/>
        </w:rPr>
        <w:drawing>
          <wp:inline distT="0" distB="0" distL="0" distR="0" wp14:anchorId="3523CE77" wp14:editId="0CF92D16">
            <wp:extent cx="5943600" cy="2049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49780"/>
                    </a:xfrm>
                    <a:prstGeom prst="rect">
                      <a:avLst/>
                    </a:prstGeom>
                  </pic:spPr>
                </pic:pic>
              </a:graphicData>
            </a:graphic>
          </wp:inline>
        </w:drawing>
      </w:r>
    </w:p>
    <w:p w14:paraId="4EC80504" w14:textId="77777777" w:rsidR="00110C44" w:rsidRDefault="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sz w:val="20"/>
        </w:rPr>
      </w:pPr>
    </w:p>
    <w:p w14:paraId="6A754E68" w14:textId="4FD905D1"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r>
        <w:rPr>
          <w:rFonts w:ascii="Helvetica" w:hAnsi="Helvetica"/>
          <w:sz w:val="20"/>
        </w:rPr>
        <w:t>When an electrophile, such as bromine, adds to</w:t>
      </w:r>
      <w:r w:rsidR="002009C6">
        <w:rPr>
          <w:rFonts w:ascii="Helvetica" w:hAnsi="Helvetica"/>
          <w:sz w:val="20"/>
        </w:rPr>
        <w:t xml:space="preserve"> an alkene, the addition can take place </w:t>
      </w:r>
      <w:r>
        <w:rPr>
          <w:rFonts w:ascii="Helvetica" w:hAnsi="Helvetica"/>
          <w:sz w:val="20"/>
        </w:rPr>
        <w:t xml:space="preserve">in a </w:t>
      </w:r>
      <w:proofErr w:type="spellStart"/>
      <w:r w:rsidRPr="00923DD0">
        <w:rPr>
          <w:rFonts w:ascii="Helvetica" w:hAnsi="Helvetica"/>
          <w:i/>
          <w:sz w:val="20"/>
        </w:rPr>
        <w:t>syn</w:t>
      </w:r>
      <w:proofErr w:type="spellEnd"/>
      <w:r>
        <w:rPr>
          <w:rFonts w:ascii="Helvetica" w:hAnsi="Helvetica"/>
          <w:sz w:val="20"/>
        </w:rPr>
        <w:t xml:space="preserve"> fashion, in which the two groups add to th</w:t>
      </w:r>
      <w:r w:rsidR="002009C6">
        <w:rPr>
          <w:rFonts w:ascii="Helvetica" w:hAnsi="Helvetica"/>
          <w:sz w:val="20"/>
        </w:rPr>
        <w:t xml:space="preserve">e same </w:t>
      </w:r>
      <w:r w:rsidR="0011099C">
        <w:rPr>
          <w:rFonts w:ascii="Helvetica" w:hAnsi="Helvetica"/>
          <w:sz w:val="20"/>
        </w:rPr>
        <w:t>face</w:t>
      </w:r>
      <w:r w:rsidR="002009C6">
        <w:rPr>
          <w:rFonts w:ascii="Helvetica" w:hAnsi="Helvetica"/>
          <w:sz w:val="20"/>
        </w:rPr>
        <w:t xml:space="preserve"> of the </w:t>
      </w:r>
      <w:r w:rsidR="002612C7">
        <w:rPr>
          <w:rFonts w:ascii="Helvetica" w:hAnsi="Helvetica"/>
          <w:sz w:val="20"/>
        </w:rPr>
        <w:t>pi-bond</w:t>
      </w:r>
      <w:r w:rsidR="002009C6">
        <w:rPr>
          <w:rFonts w:ascii="Helvetica" w:hAnsi="Helvetica"/>
          <w:sz w:val="20"/>
        </w:rPr>
        <w:t xml:space="preserve">, or in </w:t>
      </w:r>
      <w:r>
        <w:rPr>
          <w:rFonts w:ascii="Helvetica" w:hAnsi="Helvetica"/>
          <w:sz w:val="20"/>
        </w:rPr>
        <w:t xml:space="preserve">an </w:t>
      </w:r>
      <w:r w:rsidRPr="00923DD0">
        <w:rPr>
          <w:rFonts w:ascii="Helvetica" w:hAnsi="Helvetica"/>
          <w:i/>
          <w:sz w:val="20"/>
        </w:rPr>
        <w:t>anti</w:t>
      </w:r>
      <w:r>
        <w:rPr>
          <w:rFonts w:ascii="Helvetica" w:hAnsi="Helvetica"/>
          <w:sz w:val="20"/>
        </w:rPr>
        <w:t xml:space="preserve"> fashion, </w:t>
      </w:r>
      <w:r w:rsidR="002009C6">
        <w:rPr>
          <w:rFonts w:ascii="Helvetica" w:hAnsi="Helvetica"/>
          <w:sz w:val="20"/>
        </w:rPr>
        <w:t>where</w:t>
      </w:r>
      <w:r>
        <w:rPr>
          <w:rFonts w:ascii="Helvetica" w:hAnsi="Helvetica"/>
          <w:sz w:val="20"/>
        </w:rPr>
        <w:t xml:space="preserve"> the groups add to o</w:t>
      </w:r>
      <w:r w:rsidR="004C2921">
        <w:rPr>
          <w:rFonts w:ascii="Helvetica" w:hAnsi="Helvetica"/>
          <w:sz w:val="20"/>
        </w:rPr>
        <w:t xml:space="preserve">pposite </w:t>
      </w:r>
      <w:r w:rsidR="0011099C">
        <w:rPr>
          <w:rFonts w:ascii="Helvetica" w:hAnsi="Helvetica"/>
          <w:sz w:val="20"/>
        </w:rPr>
        <w:t>faces</w:t>
      </w:r>
      <w:r w:rsidR="004C2921">
        <w:rPr>
          <w:rFonts w:ascii="Helvetica" w:hAnsi="Helvetica"/>
          <w:sz w:val="20"/>
        </w:rPr>
        <w:t xml:space="preserve"> of the </w:t>
      </w:r>
      <w:r w:rsidR="002612C7">
        <w:rPr>
          <w:rFonts w:ascii="Helvetica" w:hAnsi="Helvetica"/>
          <w:sz w:val="20"/>
        </w:rPr>
        <w:t>pi-bond</w:t>
      </w:r>
      <w:r w:rsidR="002009C6">
        <w:rPr>
          <w:rFonts w:ascii="Helvetica" w:hAnsi="Helvetica"/>
          <w:sz w:val="20"/>
        </w:rPr>
        <w:t>, or completely at random</w:t>
      </w:r>
      <w:r w:rsidR="004C2921">
        <w:rPr>
          <w:rFonts w:ascii="Helvetica" w:hAnsi="Helvetica"/>
          <w:sz w:val="20"/>
        </w:rPr>
        <w:t xml:space="preserve">, </w:t>
      </w:r>
      <w:r w:rsidR="002009C6">
        <w:rPr>
          <w:rFonts w:ascii="Helvetica" w:hAnsi="Helvetica"/>
          <w:sz w:val="20"/>
        </w:rPr>
        <w:t xml:space="preserve">where </w:t>
      </w:r>
      <w:r w:rsidR="004C2921">
        <w:rPr>
          <w:rFonts w:ascii="Helvetica" w:hAnsi="Helvetica"/>
          <w:sz w:val="20"/>
        </w:rPr>
        <w:t>half the time the groups add</w:t>
      </w:r>
      <w:r w:rsidR="00664C2D">
        <w:rPr>
          <w:rFonts w:ascii="Helvetica" w:hAnsi="Helvetica"/>
          <w:sz w:val="20"/>
        </w:rPr>
        <w:t xml:space="preserve"> half of the time to</w:t>
      </w:r>
      <w:r w:rsidR="004C2921">
        <w:rPr>
          <w:rFonts w:ascii="Helvetica" w:hAnsi="Helvetica"/>
          <w:sz w:val="20"/>
        </w:rPr>
        <w:t xml:space="preserve"> the same </w:t>
      </w:r>
      <w:r w:rsidR="0011099C">
        <w:rPr>
          <w:rFonts w:ascii="Helvetica" w:hAnsi="Helvetica"/>
          <w:sz w:val="20"/>
        </w:rPr>
        <w:t>face</w:t>
      </w:r>
      <w:r w:rsidR="004C2921">
        <w:rPr>
          <w:rFonts w:ascii="Helvetica" w:hAnsi="Helvetica"/>
          <w:sz w:val="20"/>
        </w:rPr>
        <w:t xml:space="preserve"> and half </w:t>
      </w:r>
      <w:r w:rsidR="00664C2D">
        <w:rPr>
          <w:rFonts w:ascii="Helvetica" w:hAnsi="Helvetica"/>
          <w:sz w:val="20"/>
        </w:rPr>
        <w:t xml:space="preserve">of </w:t>
      </w:r>
      <w:r w:rsidR="004C2921">
        <w:rPr>
          <w:rFonts w:ascii="Helvetica" w:hAnsi="Helvetica"/>
          <w:sz w:val="20"/>
        </w:rPr>
        <w:t xml:space="preserve">the time they add to opposite </w:t>
      </w:r>
      <w:r w:rsidR="0011099C">
        <w:rPr>
          <w:rFonts w:ascii="Helvetica" w:hAnsi="Helvetica"/>
          <w:sz w:val="20"/>
        </w:rPr>
        <w:t>faces</w:t>
      </w:r>
      <w:r w:rsidR="004C2921">
        <w:rPr>
          <w:rFonts w:ascii="Helvetica" w:hAnsi="Helvetica"/>
          <w:sz w:val="20"/>
        </w:rPr>
        <w:t xml:space="preserve">. </w:t>
      </w:r>
      <w:r>
        <w:rPr>
          <w:rFonts w:ascii="Helvetica" w:hAnsi="Helvetica"/>
          <w:sz w:val="20"/>
        </w:rPr>
        <w:t xml:space="preserve">Depending on the mode of addition, </w:t>
      </w:r>
      <w:proofErr w:type="spellStart"/>
      <w:r w:rsidRPr="00923DD0">
        <w:rPr>
          <w:rFonts w:ascii="Helvetica" w:hAnsi="Helvetica"/>
          <w:i/>
          <w:sz w:val="20"/>
        </w:rPr>
        <w:t>syn</w:t>
      </w:r>
      <w:proofErr w:type="spellEnd"/>
      <w:r w:rsidR="00664C2D">
        <w:rPr>
          <w:rFonts w:ascii="Helvetica" w:hAnsi="Helvetica"/>
          <w:i/>
          <w:sz w:val="20"/>
        </w:rPr>
        <w:t>,</w:t>
      </w:r>
      <w:r>
        <w:rPr>
          <w:rFonts w:ascii="Helvetica" w:hAnsi="Helvetica"/>
          <w:sz w:val="20"/>
        </w:rPr>
        <w:t xml:space="preserve"> </w:t>
      </w:r>
      <w:r w:rsidRPr="00923DD0">
        <w:rPr>
          <w:rFonts w:ascii="Helvetica" w:hAnsi="Helvetica"/>
          <w:i/>
          <w:sz w:val="20"/>
        </w:rPr>
        <w:t>anti</w:t>
      </w:r>
      <w:r w:rsidR="00664C2D">
        <w:rPr>
          <w:rFonts w:ascii="Helvetica" w:hAnsi="Helvetica"/>
          <w:i/>
          <w:sz w:val="20"/>
        </w:rPr>
        <w:t>,</w:t>
      </w:r>
      <w:r>
        <w:rPr>
          <w:rFonts w:ascii="Helvetica" w:hAnsi="Helvetica"/>
          <w:sz w:val="20"/>
        </w:rPr>
        <w:t xml:space="preserve"> </w:t>
      </w:r>
      <w:r w:rsidR="004C2921">
        <w:rPr>
          <w:rFonts w:ascii="Helvetica" w:hAnsi="Helvetica"/>
          <w:sz w:val="20"/>
        </w:rPr>
        <w:t xml:space="preserve">or random </w:t>
      </w:r>
      <w:r>
        <w:rPr>
          <w:rFonts w:ascii="Helvetica" w:hAnsi="Helvetica"/>
          <w:sz w:val="20"/>
        </w:rPr>
        <w:t>and the stereochemistry of the starting alkene, vari</w:t>
      </w:r>
      <w:r w:rsidR="002612C7">
        <w:rPr>
          <w:rFonts w:ascii="Helvetica" w:hAnsi="Helvetica"/>
          <w:sz w:val="20"/>
        </w:rPr>
        <w:t xml:space="preserve">ous </w:t>
      </w:r>
      <w:proofErr w:type="spellStart"/>
      <w:r w:rsidR="002612C7">
        <w:rPr>
          <w:rFonts w:ascii="Helvetica" w:hAnsi="Helvetica"/>
          <w:sz w:val="20"/>
        </w:rPr>
        <w:t>stereoisomeric</w:t>
      </w:r>
      <w:proofErr w:type="spellEnd"/>
      <w:r w:rsidR="002612C7">
        <w:rPr>
          <w:rFonts w:ascii="Helvetica" w:hAnsi="Helvetica"/>
          <w:sz w:val="20"/>
        </w:rPr>
        <w:t xml:space="preserve"> products</w:t>
      </w:r>
      <w:r w:rsidR="004C2921">
        <w:rPr>
          <w:rFonts w:ascii="Helvetica" w:hAnsi="Helvetica"/>
          <w:sz w:val="20"/>
        </w:rPr>
        <w:t xml:space="preserve"> will result. </w:t>
      </w:r>
      <w:r w:rsidR="0011099C">
        <w:rPr>
          <w:rFonts w:ascii="Helvetica" w:hAnsi="Helvetica"/>
          <w:sz w:val="20"/>
        </w:rPr>
        <w:t>One possibility is</w:t>
      </w:r>
      <w:r w:rsidR="00664C2D">
        <w:rPr>
          <w:rFonts w:ascii="Helvetica" w:hAnsi="Helvetica"/>
          <w:sz w:val="20"/>
        </w:rPr>
        <w:t xml:space="preserve"> </w:t>
      </w:r>
      <w:r>
        <w:rPr>
          <w:rFonts w:ascii="Helvetica" w:hAnsi="Helvetica"/>
          <w:sz w:val="20"/>
        </w:rPr>
        <w:t>a racemic mixture of products</w:t>
      </w:r>
      <w:r w:rsidR="00664C2D">
        <w:rPr>
          <w:rFonts w:ascii="Helvetica" w:hAnsi="Helvetica"/>
          <w:sz w:val="20"/>
        </w:rPr>
        <w:t>. Alternatively,</w:t>
      </w:r>
      <w:r>
        <w:rPr>
          <w:rFonts w:ascii="Helvetica" w:hAnsi="Helvetica"/>
          <w:sz w:val="20"/>
        </w:rPr>
        <w:t xml:space="preserve"> a </w:t>
      </w:r>
      <w:proofErr w:type="spellStart"/>
      <w:r w:rsidRPr="00D5705E">
        <w:rPr>
          <w:rFonts w:ascii="Helvetica" w:hAnsi="Helvetica"/>
          <w:i/>
          <w:sz w:val="20"/>
        </w:rPr>
        <w:t>meso</w:t>
      </w:r>
      <w:proofErr w:type="spellEnd"/>
      <w:r>
        <w:rPr>
          <w:rFonts w:ascii="Helvetica" w:hAnsi="Helvetica"/>
          <w:sz w:val="20"/>
        </w:rPr>
        <w:t xml:space="preserve"> compound </w:t>
      </w:r>
      <w:r w:rsidR="00664C2D">
        <w:rPr>
          <w:rFonts w:ascii="Helvetica" w:hAnsi="Helvetica"/>
          <w:sz w:val="20"/>
        </w:rPr>
        <w:t>might be</w:t>
      </w:r>
      <w:r>
        <w:rPr>
          <w:rFonts w:ascii="Helvetica" w:hAnsi="Helvetica"/>
          <w:sz w:val="20"/>
        </w:rPr>
        <w:t xml:space="preserve"> produced</w:t>
      </w:r>
      <w:r w:rsidR="0011099C">
        <w:rPr>
          <w:rFonts w:ascii="Helvetica" w:hAnsi="Helvetica"/>
          <w:sz w:val="20"/>
        </w:rPr>
        <w:t>.</w:t>
      </w:r>
      <w:r w:rsidR="004C2921">
        <w:rPr>
          <w:rFonts w:ascii="Helvetica" w:hAnsi="Helvetica"/>
          <w:sz w:val="20"/>
        </w:rPr>
        <w:t xml:space="preserve"> </w:t>
      </w:r>
      <w:r w:rsidR="00664C2D">
        <w:rPr>
          <w:rFonts w:ascii="Helvetica" w:hAnsi="Helvetica"/>
          <w:sz w:val="20"/>
        </w:rPr>
        <w:t>A third</w:t>
      </w:r>
      <w:r w:rsidR="0011099C">
        <w:rPr>
          <w:rFonts w:ascii="Helvetica" w:hAnsi="Helvetica"/>
          <w:sz w:val="20"/>
        </w:rPr>
        <w:t xml:space="preserve"> possibility </w:t>
      </w:r>
      <w:r w:rsidR="004C2921">
        <w:rPr>
          <w:rFonts w:ascii="Helvetica" w:hAnsi="Helvetica"/>
          <w:sz w:val="20"/>
        </w:rPr>
        <w:t>is a mixture conta</w:t>
      </w:r>
      <w:r w:rsidR="00322AD8">
        <w:rPr>
          <w:rFonts w:ascii="Helvetica" w:hAnsi="Helvetica"/>
          <w:sz w:val="20"/>
        </w:rPr>
        <w:t>ining two racemates</w:t>
      </w:r>
      <w:r w:rsidR="004C2921">
        <w:rPr>
          <w:rFonts w:ascii="Helvetica" w:hAnsi="Helvetica"/>
          <w:sz w:val="20"/>
        </w:rPr>
        <w:t xml:space="preserve"> </w:t>
      </w:r>
      <w:r w:rsidR="00322AD8">
        <w:rPr>
          <w:rFonts w:ascii="Helvetica" w:hAnsi="Helvetica"/>
          <w:sz w:val="20"/>
        </w:rPr>
        <w:t xml:space="preserve">or a </w:t>
      </w:r>
      <w:proofErr w:type="spellStart"/>
      <w:r w:rsidR="00322AD8">
        <w:rPr>
          <w:rFonts w:ascii="Helvetica" w:hAnsi="Helvetica"/>
          <w:sz w:val="20"/>
        </w:rPr>
        <w:t>racemate</w:t>
      </w:r>
      <w:proofErr w:type="spellEnd"/>
      <w:r w:rsidR="00322AD8">
        <w:rPr>
          <w:rFonts w:ascii="Helvetica" w:hAnsi="Helvetica"/>
          <w:sz w:val="20"/>
        </w:rPr>
        <w:t xml:space="preserve"> </w:t>
      </w:r>
      <w:r w:rsidR="004C2921">
        <w:rPr>
          <w:rFonts w:ascii="Helvetica" w:hAnsi="Helvetica"/>
          <w:sz w:val="20"/>
        </w:rPr>
        <w:t xml:space="preserve">and a </w:t>
      </w:r>
      <w:proofErr w:type="spellStart"/>
      <w:r w:rsidR="004C2921" w:rsidRPr="004C2921">
        <w:rPr>
          <w:rFonts w:ascii="Helvetica" w:hAnsi="Helvetica"/>
          <w:i/>
          <w:sz w:val="20"/>
        </w:rPr>
        <w:t>meso</w:t>
      </w:r>
      <w:proofErr w:type="spellEnd"/>
      <w:r w:rsidR="004C2921">
        <w:rPr>
          <w:rFonts w:ascii="Helvetica" w:hAnsi="Helvetica"/>
          <w:sz w:val="20"/>
        </w:rPr>
        <w:t xml:space="preserve"> compound</w:t>
      </w:r>
      <w:r w:rsidR="0011099C">
        <w:rPr>
          <w:rFonts w:ascii="Helvetica" w:hAnsi="Helvetica"/>
          <w:sz w:val="20"/>
        </w:rPr>
        <w:t>. This third possibility is just a combination of the first two possibilities</w:t>
      </w:r>
      <w:r w:rsidR="00322AD8">
        <w:rPr>
          <w:rFonts w:ascii="Helvetica" w:hAnsi="Helvetica"/>
          <w:sz w:val="20"/>
        </w:rPr>
        <w:t>.</w:t>
      </w:r>
    </w:p>
    <w:p w14:paraId="314DD176" w14:textId="77777777"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11696201" w14:textId="51DCF0E7"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r>
        <w:rPr>
          <w:rFonts w:ascii="Helvetica" w:hAnsi="Helvetica"/>
          <w:sz w:val="20"/>
        </w:rPr>
        <w:t>The Fischer projections shown above are</w:t>
      </w:r>
      <w:r w:rsidR="002612C7">
        <w:rPr>
          <w:rFonts w:ascii="Helvetica" w:hAnsi="Helvetica"/>
          <w:sz w:val="20"/>
        </w:rPr>
        <w:t xml:space="preserve"> the</w:t>
      </w:r>
      <w:r>
        <w:rPr>
          <w:rFonts w:ascii="Helvetica" w:hAnsi="Helvetica"/>
          <w:sz w:val="20"/>
        </w:rPr>
        <w:t xml:space="preserve"> two possible </w:t>
      </w:r>
      <w:proofErr w:type="spellStart"/>
      <w:r w:rsidR="00DF6305">
        <w:rPr>
          <w:rFonts w:ascii="Helvetica" w:hAnsi="Helvetica"/>
          <w:sz w:val="20"/>
        </w:rPr>
        <w:t>diastereomers</w:t>
      </w:r>
      <w:proofErr w:type="spellEnd"/>
      <w:r>
        <w:rPr>
          <w:rFonts w:ascii="Helvetica" w:hAnsi="Helvetica"/>
          <w:sz w:val="20"/>
        </w:rPr>
        <w:t xml:space="preserve"> that could form in the </w:t>
      </w:r>
      <w:proofErr w:type="spellStart"/>
      <w:r>
        <w:rPr>
          <w:rFonts w:ascii="Helvetica" w:hAnsi="Helvetica"/>
          <w:sz w:val="20"/>
        </w:rPr>
        <w:t>bromination</w:t>
      </w:r>
      <w:proofErr w:type="spellEnd"/>
      <w:r>
        <w:rPr>
          <w:rFonts w:ascii="Helvetica" w:hAnsi="Helvetica"/>
          <w:sz w:val="20"/>
        </w:rPr>
        <w:t xml:space="preserve"> reaction that you will perform.</w:t>
      </w:r>
      <w:r w:rsidR="004260F4">
        <w:rPr>
          <w:rFonts w:ascii="Helvetica" w:hAnsi="Helvetica"/>
          <w:sz w:val="20"/>
        </w:rPr>
        <w:t xml:space="preserve"> </w:t>
      </w:r>
      <w:r>
        <w:rPr>
          <w:rFonts w:ascii="Helvetica" w:hAnsi="Helvetica"/>
          <w:sz w:val="20"/>
        </w:rPr>
        <w:t xml:space="preserve">One is the result of a </w:t>
      </w:r>
      <w:proofErr w:type="spellStart"/>
      <w:r w:rsidRPr="00923DD0">
        <w:rPr>
          <w:rFonts w:ascii="Helvetica" w:hAnsi="Helvetica"/>
          <w:i/>
          <w:sz w:val="20"/>
        </w:rPr>
        <w:t>syn</w:t>
      </w:r>
      <w:proofErr w:type="spellEnd"/>
      <w:r w:rsidR="002612C7">
        <w:rPr>
          <w:rFonts w:ascii="Helvetica" w:hAnsi="Helvetica"/>
          <w:sz w:val="20"/>
        </w:rPr>
        <w:t xml:space="preserve"> addition and</w:t>
      </w:r>
      <w:bookmarkStart w:id="0" w:name="_GoBack"/>
      <w:bookmarkEnd w:id="0"/>
      <w:r>
        <w:rPr>
          <w:rFonts w:ascii="Helvetica" w:hAnsi="Helvetica"/>
          <w:sz w:val="20"/>
        </w:rPr>
        <w:t xml:space="preserve"> the other is the result of an </w:t>
      </w:r>
      <w:r w:rsidRPr="00923DD0">
        <w:rPr>
          <w:rFonts w:ascii="Helvetica" w:hAnsi="Helvetica"/>
          <w:i/>
          <w:sz w:val="20"/>
        </w:rPr>
        <w:t>anti</w:t>
      </w:r>
      <w:r>
        <w:rPr>
          <w:rFonts w:ascii="Helvetica" w:hAnsi="Helvetica"/>
          <w:sz w:val="20"/>
        </w:rPr>
        <w:t xml:space="preserve"> addition mode. Note that each would form as a racemic mixture, (</w:t>
      </w:r>
      <w:r>
        <w:rPr>
          <w:rFonts w:ascii="Helvetica" w:hAnsi="Helvetica"/>
          <w:sz w:val="20"/>
          <w:u w:val="single"/>
        </w:rPr>
        <w:t>+</w:t>
      </w:r>
      <w:r>
        <w:rPr>
          <w:rFonts w:ascii="Helvetica" w:hAnsi="Helvetica"/>
          <w:sz w:val="20"/>
        </w:rPr>
        <w:t>).</w:t>
      </w:r>
      <w:r w:rsidR="004260F4">
        <w:rPr>
          <w:rFonts w:ascii="Helvetica" w:hAnsi="Helvetica"/>
          <w:sz w:val="20"/>
        </w:rPr>
        <w:t xml:space="preserve"> </w:t>
      </w:r>
      <w:r>
        <w:rPr>
          <w:rFonts w:ascii="Helvetica" w:hAnsi="Helvetica"/>
          <w:sz w:val="20"/>
        </w:rPr>
        <w:t xml:space="preserve">You are to determine, based on the melting point of your product, </w:t>
      </w:r>
      <w:r w:rsidR="00DF6305">
        <w:rPr>
          <w:rFonts w:ascii="Helvetica" w:hAnsi="Helvetica"/>
          <w:sz w:val="20"/>
        </w:rPr>
        <w:t xml:space="preserve">whether one of the </w:t>
      </w:r>
      <w:r>
        <w:rPr>
          <w:rFonts w:ascii="Helvetica" w:hAnsi="Helvetica"/>
          <w:sz w:val="20"/>
        </w:rPr>
        <w:t>pair</w:t>
      </w:r>
      <w:r w:rsidR="00DF6305">
        <w:rPr>
          <w:rFonts w:ascii="Helvetica" w:hAnsi="Helvetica"/>
          <w:sz w:val="20"/>
        </w:rPr>
        <w:t>s</w:t>
      </w:r>
      <w:r>
        <w:rPr>
          <w:rFonts w:ascii="Helvetica" w:hAnsi="Helvetica"/>
          <w:sz w:val="20"/>
        </w:rPr>
        <w:t xml:space="preserve"> of enantiomers </w:t>
      </w:r>
      <w:r w:rsidR="005576B4">
        <w:rPr>
          <w:rFonts w:ascii="Helvetica" w:hAnsi="Helvetica"/>
          <w:sz w:val="20"/>
        </w:rPr>
        <w:t>is</w:t>
      </w:r>
      <w:r>
        <w:rPr>
          <w:rFonts w:ascii="Helvetica" w:hAnsi="Helvetica"/>
          <w:sz w:val="20"/>
        </w:rPr>
        <w:t xml:space="preserve"> produced</w:t>
      </w:r>
      <w:r w:rsidR="00DF6305">
        <w:rPr>
          <w:rFonts w:ascii="Helvetica" w:hAnsi="Helvetica"/>
          <w:sz w:val="20"/>
        </w:rPr>
        <w:t xml:space="preserve"> or if there </w:t>
      </w:r>
      <w:r w:rsidR="005576B4">
        <w:rPr>
          <w:rFonts w:ascii="Helvetica" w:hAnsi="Helvetica"/>
          <w:sz w:val="20"/>
        </w:rPr>
        <w:t>is</w:t>
      </w:r>
      <w:r w:rsidR="00DF6305">
        <w:rPr>
          <w:rFonts w:ascii="Helvetica" w:hAnsi="Helvetica"/>
          <w:sz w:val="20"/>
        </w:rPr>
        <w:t xml:space="preserve"> a 1:1</w:t>
      </w:r>
      <w:r w:rsidR="004E5845">
        <w:rPr>
          <w:rFonts w:ascii="Helvetica" w:hAnsi="Helvetica"/>
          <w:sz w:val="20"/>
        </w:rPr>
        <w:t xml:space="preserve"> </w:t>
      </w:r>
      <w:r w:rsidR="00DF6305">
        <w:rPr>
          <w:rFonts w:ascii="Helvetica" w:hAnsi="Helvetica"/>
          <w:sz w:val="20"/>
        </w:rPr>
        <w:t>mixture of the two</w:t>
      </w:r>
      <w:r>
        <w:rPr>
          <w:rFonts w:ascii="Helvetica" w:hAnsi="Helvetica"/>
          <w:sz w:val="20"/>
        </w:rPr>
        <w:t xml:space="preserve">. By knowing which enantiomeric pair is formed </w:t>
      </w:r>
      <w:r w:rsidR="00DF6305">
        <w:rPr>
          <w:rFonts w:ascii="Helvetica" w:hAnsi="Helvetica"/>
          <w:sz w:val="20"/>
        </w:rPr>
        <w:t>or if they are formed as a mixture</w:t>
      </w:r>
      <w:r>
        <w:rPr>
          <w:rFonts w:ascii="Helvetica" w:hAnsi="Helvetica"/>
          <w:sz w:val="20"/>
        </w:rPr>
        <w:t xml:space="preserve"> a plausible mechanism</w:t>
      </w:r>
      <w:r w:rsidR="00DF6305">
        <w:rPr>
          <w:rFonts w:ascii="Helvetica" w:hAnsi="Helvetica"/>
          <w:sz w:val="20"/>
        </w:rPr>
        <w:t xml:space="preserve"> can be proposed</w:t>
      </w:r>
      <w:r>
        <w:rPr>
          <w:rFonts w:ascii="Helvetica" w:hAnsi="Helvetica"/>
          <w:sz w:val="20"/>
        </w:rPr>
        <w:t>.</w:t>
      </w:r>
      <w:r w:rsidR="004260F4">
        <w:rPr>
          <w:rFonts w:ascii="Helvetica" w:hAnsi="Helvetica"/>
          <w:sz w:val="20"/>
        </w:rPr>
        <w:t xml:space="preserve"> </w:t>
      </w:r>
      <w:r>
        <w:rPr>
          <w:rFonts w:ascii="Helvetica" w:hAnsi="Helvetica"/>
          <w:sz w:val="20"/>
        </w:rPr>
        <w:t xml:space="preserve">Hint: you can predict the stereochemical outcome of a </w:t>
      </w:r>
      <w:proofErr w:type="spellStart"/>
      <w:r w:rsidRPr="00923DD0">
        <w:rPr>
          <w:rFonts w:ascii="Helvetica" w:hAnsi="Helvetica"/>
          <w:i/>
          <w:sz w:val="20"/>
        </w:rPr>
        <w:t>syn</w:t>
      </w:r>
      <w:proofErr w:type="spellEnd"/>
      <w:r w:rsidRPr="00923DD0">
        <w:rPr>
          <w:rFonts w:ascii="Helvetica" w:hAnsi="Helvetica"/>
          <w:i/>
          <w:sz w:val="20"/>
        </w:rPr>
        <w:t xml:space="preserve"> vs. anti</w:t>
      </w:r>
      <w:r>
        <w:rPr>
          <w:rFonts w:ascii="Helvetica" w:hAnsi="Helvetica"/>
          <w:sz w:val="20"/>
        </w:rPr>
        <w:t xml:space="preserve"> addition of bromine to alkenes before you step foot into the laboratory.</w:t>
      </w:r>
      <w:r w:rsidR="004260F4">
        <w:rPr>
          <w:rFonts w:ascii="Helvetica" w:hAnsi="Helvetica"/>
          <w:sz w:val="20"/>
        </w:rPr>
        <w:t xml:space="preserve"> </w:t>
      </w:r>
    </w:p>
    <w:p w14:paraId="12E17471" w14:textId="77777777"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22A7EB84" w14:textId="77777777" w:rsidR="00DB7032" w:rsidRDefault="00DB7032">
      <w:pPr>
        <w:rPr>
          <w:rFonts w:ascii="Helvetica" w:hAnsi="Helvetica"/>
          <w:i/>
          <w:sz w:val="20"/>
        </w:rPr>
      </w:pPr>
      <w:r>
        <w:rPr>
          <w:rFonts w:ascii="Helvetica" w:hAnsi="Helvetica"/>
          <w:i/>
          <w:sz w:val="20"/>
        </w:rPr>
        <w:br w:type="page"/>
      </w:r>
    </w:p>
    <w:p w14:paraId="6E3CCFBD" w14:textId="72BB9DF6" w:rsidR="00110C44" w:rsidRPr="00923DD0" w:rsidRDefault="00110C44" w:rsidP="00110C44">
      <w:pPr>
        <w:numPr>
          <w:ilvl w:val="0"/>
          <w:numId w:val="3"/>
        </w:numPr>
        <w:tabs>
          <w:tab w:val="clear" w:pos="720"/>
          <w:tab w:val="left" w:pos="450"/>
        </w:tabs>
        <w:ind w:left="432" w:hanging="432"/>
        <w:jc w:val="both"/>
        <w:rPr>
          <w:rFonts w:ascii="Helvetica" w:hAnsi="Helvetica"/>
          <w:i/>
          <w:sz w:val="20"/>
        </w:rPr>
      </w:pPr>
      <w:r w:rsidRPr="00923DD0">
        <w:rPr>
          <w:rFonts w:ascii="Helvetica" w:hAnsi="Helvetica"/>
          <w:i/>
          <w:sz w:val="20"/>
        </w:rPr>
        <w:lastRenderedPageBreak/>
        <w:t>The most time-consuming part of this experiment is setting up the glassware.</w:t>
      </w:r>
      <w:r w:rsidR="004260F4">
        <w:rPr>
          <w:rFonts w:ascii="Helvetica" w:hAnsi="Helvetica"/>
          <w:i/>
          <w:sz w:val="20"/>
        </w:rPr>
        <w:t xml:space="preserve"> </w:t>
      </w:r>
      <w:r w:rsidRPr="00923DD0">
        <w:rPr>
          <w:rFonts w:ascii="Helvetica" w:hAnsi="Helvetica"/>
          <w:i/>
          <w:sz w:val="20"/>
        </w:rPr>
        <w:t>Be sure all fittings are tight, well-greased, and clamped so as to prevent any escape of bromine vapors into the laboratory environment. An actual set-up is provided for you in the lab for you to look at.</w:t>
      </w:r>
    </w:p>
    <w:p w14:paraId="2DFA8ACF" w14:textId="77777777" w:rsidR="00110C44" w:rsidRPr="00923DD0" w:rsidRDefault="00110C44" w:rsidP="00110C4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i/>
          <w:sz w:val="20"/>
        </w:rPr>
      </w:pPr>
    </w:p>
    <w:p w14:paraId="109B59AF" w14:textId="3FABAD14"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Helvetica" w:hAnsi="Helvetica"/>
          <w:sz w:val="20"/>
        </w:rPr>
      </w:pPr>
      <w:r>
        <w:rPr>
          <w:rFonts w:ascii="Helvetica" w:hAnsi="Helvetica"/>
          <w:b/>
          <w:sz w:val="20"/>
        </w:rPr>
        <w:t>NOTE:</w:t>
      </w:r>
      <w:r>
        <w:rPr>
          <w:rFonts w:ascii="Helvetica" w:hAnsi="Helvetica"/>
          <w:b/>
          <w:sz w:val="20"/>
        </w:rPr>
        <w:tab/>
      </w:r>
      <w:r>
        <w:rPr>
          <w:rFonts w:ascii="Helvetica" w:hAnsi="Helvetica"/>
          <w:sz w:val="20"/>
        </w:rPr>
        <w:t xml:space="preserve">You are responsible for calculating the amount of </w:t>
      </w:r>
      <w:r>
        <w:rPr>
          <w:rFonts w:ascii="Helvetica" w:hAnsi="Helvetica"/>
          <w:i/>
          <w:sz w:val="20"/>
        </w:rPr>
        <w:t>trans</w:t>
      </w:r>
      <w:r>
        <w:rPr>
          <w:rFonts w:ascii="Helvetica" w:hAnsi="Helvetica"/>
          <w:sz w:val="20"/>
        </w:rPr>
        <w:t>-cinnamic acid (in grams) equivalent to 4 mmol.</w:t>
      </w:r>
      <w:r w:rsidR="004260F4">
        <w:rPr>
          <w:rFonts w:ascii="Helvetica" w:hAnsi="Helvetica"/>
          <w:sz w:val="20"/>
        </w:rPr>
        <w:t xml:space="preserve"> </w:t>
      </w:r>
      <w:r>
        <w:rPr>
          <w:rFonts w:ascii="Helvetica" w:hAnsi="Helvetica"/>
          <w:sz w:val="20"/>
        </w:rPr>
        <w:t>You must have this done before you enter the lab.</w:t>
      </w:r>
    </w:p>
    <w:p w14:paraId="32CC45F3" w14:textId="77777777" w:rsidR="00110C44" w:rsidRDefault="00110C4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rPr>
          <w:rFonts w:ascii="Helvetica" w:hAnsi="Helvetica"/>
          <w:b/>
          <w:sz w:val="20"/>
        </w:rPr>
      </w:pPr>
    </w:p>
    <w:p w14:paraId="61A437AB" w14:textId="77777777" w:rsidR="00110C44" w:rsidRDefault="00110C4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rPr>
          <w:rFonts w:ascii="Helvetica" w:hAnsi="Helvetica"/>
          <w:sz w:val="20"/>
        </w:rPr>
      </w:pPr>
      <w:r>
        <w:rPr>
          <w:rFonts w:ascii="Helvetica" w:hAnsi="Helvetica"/>
          <w:b/>
          <w:sz w:val="20"/>
        </w:rPr>
        <w:t>Hazards</w:t>
      </w:r>
    </w:p>
    <w:p w14:paraId="73F88464" w14:textId="3F865AA4" w:rsidR="00110C44" w:rsidRDefault="00110C44" w:rsidP="00110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sz w:val="20"/>
        </w:rPr>
      </w:pPr>
      <w:r>
        <w:rPr>
          <w:rFonts w:ascii="Helvetica" w:hAnsi="Helvetica"/>
          <w:sz w:val="20"/>
        </w:rPr>
        <w:t>Molecular bromine is extremely toxic and corrosive; its vapors are damaging to the skin</w:t>
      </w:r>
      <w:r w:rsidR="0011099C">
        <w:rPr>
          <w:rFonts w:ascii="Helvetica" w:hAnsi="Helvetica"/>
          <w:sz w:val="20"/>
        </w:rPr>
        <w:t>,</w:t>
      </w:r>
      <w:r>
        <w:rPr>
          <w:rFonts w:ascii="Helvetica" w:hAnsi="Helvetica"/>
          <w:sz w:val="20"/>
        </w:rPr>
        <w:t xml:space="preserve"> eye</w:t>
      </w:r>
      <w:r w:rsidR="0011099C">
        <w:rPr>
          <w:rFonts w:ascii="Helvetica" w:hAnsi="Helvetica"/>
          <w:sz w:val="20"/>
        </w:rPr>
        <w:t>s</w:t>
      </w:r>
      <w:r>
        <w:rPr>
          <w:rFonts w:ascii="Helvetica" w:hAnsi="Helvetica"/>
          <w:sz w:val="20"/>
        </w:rPr>
        <w:t xml:space="preserve"> and respiratory tract.</w:t>
      </w:r>
      <w:r w:rsidR="004260F4">
        <w:rPr>
          <w:rFonts w:ascii="Helvetica" w:hAnsi="Helvetica"/>
          <w:sz w:val="20"/>
        </w:rPr>
        <w:t xml:space="preserve"> </w:t>
      </w:r>
      <w:r>
        <w:rPr>
          <w:rFonts w:ascii="Helvetica" w:hAnsi="Helvetica"/>
          <w:sz w:val="20"/>
        </w:rPr>
        <w:t>Wear gloves and UNDER NO CIRCUMSTANCES ARE YOU TO REMOVE THE BROMINE STOCK SOLUTION FROM THE HOOD. Only remove your bromine solution in the stoppered funnel.</w:t>
      </w:r>
      <w:r w:rsidR="004260F4">
        <w:rPr>
          <w:rFonts w:ascii="Helvetica" w:hAnsi="Helvetica"/>
          <w:sz w:val="20"/>
        </w:rPr>
        <w:t xml:space="preserve"> </w:t>
      </w:r>
      <w:r>
        <w:rPr>
          <w:rFonts w:ascii="Helvetica" w:hAnsi="Helvetica"/>
          <w:sz w:val="20"/>
        </w:rPr>
        <w:t>Sodium thiosulfate reduces Br</w:t>
      </w:r>
      <w:r>
        <w:rPr>
          <w:rFonts w:ascii="Helvetica" w:hAnsi="Helvetica"/>
          <w:sz w:val="20"/>
          <w:vertAlign w:val="subscript"/>
        </w:rPr>
        <w:t>2</w:t>
      </w:r>
      <w:r>
        <w:rPr>
          <w:rFonts w:ascii="Helvetica" w:hAnsi="Helvetica"/>
          <w:sz w:val="20"/>
        </w:rPr>
        <w:t xml:space="preserve"> to Br</w:t>
      </w:r>
      <w:r>
        <w:rPr>
          <w:rFonts w:ascii="Helvetica" w:hAnsi="Helvetica"/>
          <w:sz w:val="20"/>
          <w:vertAlign w:val="superscript"/>
        </w:rPr>
        <w:t>-1</w:t>
      </w:r>
      <w:r>
        <w:rPr>
          <w:rFonts w:ascii="Helvetica" w:hAnsi="Helvetica"/>
          <w:sz w:val="20"/>
        </w:rPr>
        <w:t>.</w:t>
      </w:r>
      <w:r w:rsidR="004260F4">
        <w:rPr>
          <w:rFonts w:ascii="Helvetica" w:hAnsi="Helvetica"/>
          <w:sz w:val="20"/>
        </w:rPr>
        <w:t xml:space="preserve"> </w:t>
      </w:r>
      <w:r>
        <w:rPr>
          <w:rFonts w:ascii="Helvetica" w:hAnsi="Helvetica"/>
          <w:sz w:val="20"/>
        </w:rPr>
        <w:t>When working with Br</w:t>
      </w:r>
      <w:r>
        <w:rPr>
          <w:rFonts w:ascii="Helvetica" w:hAnsi="Helvetica"/>
          <w:sz w:val="20"/>
          <w:vertAlign w:val="subscript"/>
        </w:rPr>
        <w:t>2</w:t>
      </w:r>
      <w:r>
        <w:rPr>
          <w:rFonts w:ascii="Helvetica" w:hAnsi="Helvetica"/>
          <w:sz w:val="20"/>
        </w:rPr>
        <w:t>, always keep a bottle of 5% sodium thiosulfate handy for rinsing the skin in case of contact.</w:t>
      </w:r>
      <w:r w:rsidR="004260F4">
        <w:rPr>
          <w:rFonts w:ascii="Helvetica" w:hAnsi="Helvetica"/>
          <w:sz w:val="20"/>
        </w:rPr>
        <w:t xml:space="preserve"> </w:t>
      </w:r>
    </w:p>
    <w:p w14:paraId="20753580" w14:textId="6AC37BA4" w:rsidR="00110C44" w:rsidRDefault="00110C4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rPr>
          <w:rFonts w:ascii="Helvetica" w:hAnsi="Helvetica"/>
          <w:sz w:val="20"/>
        </w:rPr>
      </w:pPr>
    </w:p>
    <w:p w14:paraId="4B923E2D" w14:textId="06BA8586" w:rsidR="00110C44" w:rsidRPr="00D5705E" w:rsidRDefault="00110C4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1080"/>
        <w:rPr>
          <w:rFonts w:ascii="Helvetica" w:hAnsi="Helvetica"/>
          <w:b/>
          <w:sz w:val="20"/>
        </w:rPr>
      </w:pPr>
      <w:r w:rsidRPr="00D5705E">
        <w:rPr>
          <w:rFonts w:ascii="Helvetica" w:hAnsi="Helvetica"/>
          <w:b/>
          <w:sz w:val="20"/>
        </w:rPr>
        <w:t>Experimental</w:t>
      </w:r>
    </w:p>
    <w:p w14:paraId="4468138C" w14:textId="5E603C0A" w:rsidR="00110C44" w:rsidRPr="004E5845" w:rsidRDefault="004E5845"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sidRPr="004E5845">
        <w:rPr>
          <w:rFonts w:ascii="Helvetica" w:hAnsi="Helvetica"/>
          <w:noProof/>
          <w:sz w:val="20"/>
        </w:rPr>
        <w:drawing>
          <wp:anchor distT="0" distB="0" distL="114300" distR="114300" simplePos="0" relativeHeight="251658240" behindDoc="0" locked="0" layoutInCell="1" allowOverlap="1" wp14:anchorId="558C1B13" wp14:editId="70A331DA">
            <wp:simplePos x="0" y="0"/>
            <wp:positionH relativeFrom="column">
              <wp:posOffset>3170028</wp:posOffset>
            </wp:positionH>
            <wp:positionV relativeFrom="paragraph">
              <wp:posOffset>12725</wp:posOffset>
            </wp:positionV>
            <wp:extent cx="2743200" cy="3657600"/>
            <wp:effectExtent l="0" t="0" r="0" b="0"/>
            <wp:wrapSquare wrapText="lef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3657600"/>
                    </a:xfrm>
                    <a:prstGeom prst="rect">
                      <a:avLst/>
                    </a:prstGeom>
                  </pic:spPr>
                </pic:pic>
              </a:graphicData>
            </a:graphic>
            <wp14:sizeRelH relativeFrom="margin">
              <wp14:pctWidth>0</wp14:pctWidth>
            </wp14:sizeRelH>
            <wp14:sizeRelV relativeFrom="margin">
              <wp14:pctHeight>0</wp14:pctHeight>
            </wp14:sizeRelV>
          </wp:anchor>
        </w:drawing>
      </w:r>
      <w:r w:rsidR="00110C44">
        <w:rPr>
          <w:rFonts w:ascii="Helvetica" w:hAnsi="Helvetica"/>
          <w:sz w:val="20"/>
        </w:rPr>
        <w:t>Assemble a 50 mL round-bottom flask with a Claisen head, reflux condenser, and addition funnel</w:t>
      </w:r>
      <w:r>
        <w:rPr>
          <w:rFonts w:ascii="Helvetica" w:hAnsi="Helvetica"/>
          <w:sz w:val="20"/>
        </w:rPr>
        <w:t xml:space="preserve"> (picture on right)</w:t>
      </w:r>
      <w:r w:rsidR="00110C44">
        <w:rPr>
          <w:rFonts w:ascii="Helvetica" w:hAnsi="Helvetica"/>
          <w:sz w:val="20"/>
        </w:rPr>
        <w:t>.</w:t>
      </w:r>
      <w:r w:rsidR="004260F4">
        <w:rPr>
          <w:rFonts w:ascii="Helvetica" w:hAnsi="Helvetica"/>
          <w:sz w:val="20"/>
        </w:rPr>
        <w:t xml:space="preserve"> </w:t>
      </w:r>
      <w:r w:rsidR="00110C44">
        <w:rPr>
          <w:rFonts w:ascii="Helvetica" w:hAnsi="Helvetica"/>
          <w:sz w:val="20"/>
        </w:rPr>
        <w:t xml:space="preserve">Into the round-bottom flask, add </w:t>
      </w:r>
      <w:r w:rsidR="00110C44" w:rsidRPr="005B6398">
        <w:rPr>
          <w:rFonts w:ascii="Helvetica" w:hAnsi="Helvetica"/>
          <w:i/>
          <w:sz w:val="20"/>
        </w:rPr>
        <w:t>trans</w:t>
      </w:r>
      <w:r w:rsidR="00110C44">
        <w:rPr>
          <w:rFonts w:ascii="Helvetica" w:hAnsi="Helvetica"/>
          <w:sz w:val="20"/>
        </w:rPr>
        <w:t>-cinnamic acid (4 mmol) and 10 mL of methylene chloride.</w:t>
      </w:r>
      <w:r w:rsidR="004260F4">
        <w:rPr>
          <w:rFonts w:ascii="Helvetica" w:hAnsi="Helvetica"/>
          <w:sz w:val="20"/>
        </w:rPr>
        <w:t xml:space="preserve"> </w:t>
      </w:r>
      <w:r w:rsidR="00110C44">
        <w:rPr>
          <w:rFonts w:ascii="Helvetica" w:hAnsi="Helvetica"/>
          <w:sz w:val="20"/>
        </w:rPr>
        <w:t>Add a stir bar.</w:t>
      </w:r>
      <w:r w:rsidR="004260F4">
        <w:rPr>
          <w:rFonts w:ascii="Helvetica" w:hAnsi="Helvetica"/>
          <w:sz w:val="20"/>
        </w:rPr>
        <w:t xml:space="preserve"> </w:t>
      </w:r>
    </w:p>
    <w:p w14:paraId="2FA94940" w14:textId="700F29FA" w:rsidR="004E5845" w:rsidRDefault="004E5845" w:rsidP="004E5845">
      <w:pPr>
        <w:pStyle w:val="Level1"/>
        <w:widowControl/>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Symbol" w:hAnsi="Symbol"/>
          <w:sz w:val="20"/>
        </w:rPr>
      </w:pPr>
    </w:p>
    <w:p w14:paraId="349EF417" w14:textId="2C317500" w:rsidR="00110C44" w:rsidRDefault="00110C44"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Obtain 4.0 mL of a 1.0 M solution of bromine in methylene chloride in the addition funnel.</w:t>
      </w:r>
      <w:r w:rsidR="004260F4">
        <w:rPr>
          <w:rFonts w:ascii="Helvetica" w:hAnsi="Helvetica"/>
          <w:sz w:val="20"/>
        </w:rPr>
        <w:t xml:space="preserve"> </w:t>
      </w:r>
      <w:r>
        <w:rPr>
          <w:rFonts w:ascii="Helvetica" w:hAnsi="Helvetica"/>
          <w:sz w:val="20"/>
        </w:rPr>
        <w:t xml:space="preserve">Attach a heating mantle and </w:t>
      </w:r>
      <w:proofErr w:type="spellStart"/>
      <w:r>
        <w:rPr>
          <w:rFonts w:ascii="Helvetica" w:hAnsi="Helvetica"/>
          <w:sz w:val="20"/>
        </w:rPr>
        <w:t>variac</w:t>
      </w:r>
      <w:proofErr w:type="spellEnd"/>
      <w:r>
        <w:rPr>
          <w:rFonts w:ascii="Helvetica" w:hAnsi="Helvetica"/>
          <w:sz w:val="20"/>
        </w:rPr>
        <w:t xml:space="preserve"> and heat the mixture to a gentle reflux. The </w:t>
      </w:r>
      <w:proofErr w:type="spellStart"/>
      <w:r>
        <w:rPr>
          <w:rFonts w:ascii="Helvetica" w:hAnsi="Helvetica"/>
          <w:sz w:val="20"/>
        </w:rPr>
        <w:t>variac</w:t>
      </w:r>
      <w:proofErr w:type="spellEnd"/>
      <w:r>
        <w:rPr>
          <w:rFonts w:ascii="Helvetica" w:hAnsi="Helvetica"/>
          <w:sz w:val="20"/>
        </w:rPr>
        <w:t xml:space="preserve"> setting should initially be 25-30</w:t>
      </w:r>
      <w:r w:rsidR="00DF7D2F">
        <w:rPr>
          <w:rFonts w:ascii="Helvetica" w:hAnsi="Helvetica"/>
          <w:sz w:val="20"/>
        </w:rPr>
        <w:t>% of the maximum</w:t>
      </w:r>
      <w:r>
        <w:rPr>
          <w:rFonts w:ascii="Helvetica" w:hAnsi="Helvetica"/>
          <w:sz w:val="20"/>
        </w:rPr>
        <w:t>.</w:t>
      </w:r>
      <w:r w:rsidR="004260F4">
        <w:rPr>
          <w:rFonts w:ascii="Helvetica" w:hAnsi="Helvetica"/>
          <w:sz w:val="20"/>
        </w:rPr>
        <w:t xml:space="preserve"> </w:t>
      </w:r>
      <w:r>
        <w:rPr>
          <w:rFonts w:ascii="Helvetica" w:hAnsi="Helvetica"/>
          <w:sz w:val="20"/>
        </w:rPr>
        <w:t xml:space="preserve">Adjust this setting as necessary until the solution is refluxing. </w:t>
      </w:r>
    </w:p>
    <w:p w14:paraId="5106D5BE" w14:textId="77777777" w:rsidR="00110C44" w:rsidRDefault="00110C44" w:rsidP="00110C44">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0E42CD7E" w14:textId="577057CD" w:rsidR="00110C44" w:rsidRDefault="00110C44"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While it is refluxing, add the bromine solution at a rate of two drops per second.</w:t>
      </w:r>
      <w:r w:rsidR="004260F4">
        <w:rPr>
          <w:rFonts w:ascii="Helvetica" w:hAnsi="Helvetica"/>
          <w:sz w:val="20"/>
        </w:rPr>
        <w:t xml:space="preserve"> </w:t>
      </w:r>
      <w:r>
        <w:rPr>
          <w:rFonts w:ascii="Helvetica" w:hAnsi="Helvetica"/>
          <w:sz w:val="20"/>
        </w:rPr>
        <w:t>You need not loosen the stopper on the funnel for the bromine addition due to the high density of methylene chloride.</w:t>
      </w:r>
      <w:r w:rsidR="004260F4">
        <w:rPr>
          <w:rFonts w:ascii="Helvetica" w:hAnsi="Helvetica"/>
          <w:sz w:val="20"/>
        </w:rPr>
        <w:t xml:space="preserve"> </w:t>
      </w:r>
      <w:r>
        <w:rPr>
          <w:rFonts w:ascii="Helvetica" w:hAnsi="Helvetica"/>
          <w:sz w:val="20"/>
        </w:rPr>
        <w:t>The red-orange color of the bromine should dissipate as it reacts with the mixture.</w:t>
      </w:r>
      <w:r w:rsidR="004260F4">
        <w:rPr>
          <w:rFonts w:ascii="Helvetica" w:hAnsi="Helvetica"/>
          <w:sz w:val="20"/>
        </w:rPr>
        <w:t xml:space="preserve"> </w:t>
      </w:r>
      <w:r>
        <w:rPr>
          <w:rFonts w:ascii="Helvetica" w:hAnsi="Helvetica"/>
          <w:sz w:val="20"/>
        </w:rPr>
        <w:t>Continue to reflux for an additional 10 minutes after the last of the bromine has been added.</w:t>
      </w:r>
      <w:r w:rsidR="004260F4">
        <w:rPr>
          <w:rFonts w:ascii="Helvetica" w:hAnsi="Helvetica"/>
          <w:sz w:val="20"/>
        </w:rPr>
        <w:t xml:space="preserve"> </w:t>
      </w:r>
    </w:p>
    <w:p w14:paraId="33D20ABB" w14:textId="77777777" w:rsidR="00110C44" w:rsidRDefault="00110C44" w:rsidP="00110C44">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1BF26501" w14:textId="3C14AB5D" w:rsidR="00110C44" w:rsidRDefault="00110C44"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The color of your final solution should be a very pale yellow.</w:t>
      </w:r>
      <w:r w:rsidR="004260F4">
        <w:rPr>
          <w:rFonts w:ascii="Helvetica" w:hAnsi="Helvetica"/>
          <w:sz w:val="20"/>
        </w:rPr>
        <w:t xml:space="preserve"> </w:t>
      </w:r>
      <w:r>
        <w:rPr>
          <w:rFonts w:ascii="Helvetica" w:hAnsi="Helvetica"/>
          <w:sz w:val="20"/>
        </w:rPr>
        <w:t>If the red-orange color persists after the 10 min, add cyclohexene dropwise (1-2 mL) until the red color disappears.</w:t>
      </w:r>
    </w:p>
    <w:p w14:paraId="3D198C43" w14:textId="77777777" w:rsidR="00110C44" w:rsidRDefault="00110C44" w:rsidP="00110C44">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1826C953" w14:textId="01221731" w:rsidR="00110C44" w:rsidRDefault="00110C44"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Remove the reaction flask and cool it in an ice bath for 10 minutes with a greased stopper on top.</w:t>
      </w:r>
      <w:r w:rsidR="004260F4">
        <w:rPr>
          <w:rFonts w:ascii="Helvetica" w:hAnsi="Helvetica"/>
          <w:sz w:val="20"/>
        </w:rPr>
        <w:t xml:space="preserve"> </w:t>
      </w:r>
      <w:r>
        <w:rPr>
          <w:rFonts w:ascii="Helvetica" w:hAnsi="Helvetica"/>
          <w:sz w:val="20"/>
        </w:rPr>
        <w:t>Allow the product, 2,3-dibromo-3-phenylpropanoic acid, to crystallize.</w:t>
      </w:r>
      <w:r w:rsidR="004260F4">
        <w:rPr>
          <w:rFonts w:ascii="Helvetica" w:hAnsi="Helvetica"/>
          <w:sz w:val="20"/>
        </w:rPr>
        <w:t xml:space="preserve"> </w:t>
      </w:r>
    </w:p>
    <w:p w14:paraId="2306269B" w14:textId="77777777" w:rsidR="00110C44" w:rsidRDefault="00110C44" w:rsidP="00110C4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3E03DDA7" w14:textId="22F16145" w:rsidR="00110C44" w:rsidRDefault="00110C44" w:rsidP="00110C44">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Meanwhile, disassemble the rest of the reflux apparatus and sit it in the back of your hood to allow the fumes to dissipate.</w:t>
      </w:r>
      <w:r w:rsidR="004260F4">
        <w:rPr>
          <w:rFonts w:ascii="Helvetica" w:hAnsi="Helvetica"/>
          <w:sz w:val="20"/>
        </w:rPr>
        <w:t xml:space="preserve"> </w:t>
      </w:r>
      <w:r>
        <w:rPr>
          <w:rFonts w:ascii="Helvetica" w:hAnsi="Helvetica"/>
          <w:sz w:val="20"/>
        </w:rPr>
        <w:t>Rinse the glassware with a small amount of sodium thiosulfate to destroy any remaining bromine.</w:t>
      </w:r>
    </w:p>
    <w:p w14:paraId="355B253D" w14:textId="77777777" w:rsidR="00110C44" w:rsidRDefault="00110C44" w:rsidP="00110C4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Helvetica" w:hAnsi="Helvetica"/>
          <w:sz w:val="20"/>
        </w:rPr>
      </w:pPr>
    </w:p>
    <w:p w14:paraId="7C5D8A2C" w14:textId="06213F22" w:rsidR="00110C44" w:rsidRPr="004E5845" w:rsidRDefault="00110C44" w:rsidP="004E5845">
      <w:pPr>
        <w:pStyle w:val="Level1"/>
        <w:widowControl/>
        <w:numPr>
          <w:ilvl w:val="0"/>
          <w:numId w:val="4"/>
        </w:numPr>
        <w:tabs>
          <w:tab w:val="clear"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Symbol" w:hAnsi="Symbol"/>
          <w:sz w:val="20"/>
        </w:rPr>
      </w:pPr>
      <w:r>
        <w:rPr>
          <w:rFonts w:ascii="Helvetica" w:hAnsi="Helvetica"/>
          <w:sz w:val="20"/>
        </w:rPr>
        <w:t>Collect the crystalline product by suction-filtration, and rinse with a</w:t>
      </w:r>
      <w:r w:rsidRPr="00923DD0">
        <w:rPr>
          <w:rFonts w:ascii="Helvetica" w:hAnsi="Helvetica"/>
          <w:sz w:val="20"/>
        </w:rPr>
        <w:t xml:space="preserve"> </w:t>
      </w:r>
      <w:r>
        <w:rPr>
          <w:rFonts w:ascii="Helvetica" w:hAnsi="Helvetica"/>
          <w:sz w:val="20"/>
          <w:u w:val="single"/>
        </w:rPr>
        <w:t>minimal</w:t>
      </w:r>
      <w:r>
        <w:rPr>
          <w:rFonts w:ascii="Helvetica" w:hAnsi="Helvetica"/>
          <w:sz w:val="20"/>
        </w:rPr>
        <w:t xml:space="preserve"> amount of ice-cold methylene chloride.</w:t>
      </w:r>
      <w:r w:rsidR="004260F4">
        <w:rPr>
          <w:rFonts w:ascii="Helvetica" w:hAnsi="Helvetica"/>
          <w:sz w:val="20"/>
        </w:rPr>
        <w:t xml:space="preserve"> </w:t>
      </w:r>
      <w:r>
        <w:rPr>
          <w:rFonts w:ascii="Helvetica" w:hAnsi="Helvetica"/>
          <w:sz w:val="20"/>
        </w:rPr>
        <w:t>Allow it to air-dry and record the mass and melting range of the product.</w:t>
      </w:r>
      <w:r w:rsidR="004260F4">
        <w:rPr>
          <w:rFonts w:ascii="Helvetica" w:hAnsi="Helvetica"/>
          <w:sz w:val="20"/>
        </w:rPr>
        <w:t xml:space="preserve"> </w:t>
      </w:r>
      <w:r>
        <w:rPr>
          <w:rFonts w:ascii="Helvetica" w:hAnsi="Helvetica"/>
          <w:sz w:val="20"/>
        </w:rPr>
        <w:t>Have your instructor check the weight of your product and initial this value in your lab notebook.</w:t>
      </w:r>
      <w:r w:rsidR="004260F4">
        <w:rPr>
          <w:rFonts w:ascii="Helvetica" w:hAnsi="Helvetica"/>
          <w:sz w:val="20"/>
        </w:rPr>
        <w:t xml:space="preserve"> </w:t>
      </w:r>
      <w:r>
        <w:rPr>
          <w:rFonts w:ascii="Helvetica" w:hAnsi="Helvetica"/>
          <w:sz w:val="20"/>
        </w:rPr>
        <w:t>Save all of your product as it is the starting material for next week.</w:t>
      </w:r>
      <w:r w:rsidR="004260F4">
        <w:rPr>
          <w:rFonts w:ascii="Helvetica" w:hAnsi="Helvetica"/>
          <w:sz w:val="20"/>
        </w:rPr>
        <w:t xml:space="preserve"> </w:t>
      </w:r>
    </w:p>
    <w:p w14:paraId="766E65E4" w14:textId="59E680F6" w:rsidR="00110C44" w:rsidRPr="005576B4" w:rsidRDefault="00110C44" w:rsidP="005576B4">
      <w:pPr>
        <w:jc w:val="center"/>
        <w:rPr>
          <w:rFonts w:ascii="Helvetica" w:hAnsi="Helvetica"/>
          <w:sz w:val="20"/>
        </w:rPr>
      </w:pPr>
      <w:r>
        <w:rPr>
          <w:rFonts w:ascii="Helvetica" w:hAnsi="Helvetica"/>
          <w:b/>
          <w:sz w:val="20"/>
        </w:rPr>
        <w:br w:type="page"/>
      </w:r>
      <w:r w:rsidRPr="00D83DD7">
        <w:rPr>
          <w:b/>
          <w:sz w:val="20"/>
        </w:rPr>
        <w:lastRenderedPageBreak/>
        <w:fldChar w:fldCharType="begin"/>
      </w:r>
      <w:r w:rsidRPr="00D83DD7">
        <w:rPr>
          <w:rFonts w:ascii="Helvetica" w:hAnsi="Helvetica"/>
          <w:b/>
          <w:sz w:val="20"/>
        </w:rPr>
        <w:instrText xml:space="preserve"> SEQ CHAPTER \h \r 1</w:instrText>
      </w:r>
      <w:r w:rsidRPr="00D83DD7">
        <w:rPr>
          <w:b/>
          <w:sz w:val="20"/>
        </w:rPr>
        <w:fldChar w:fldCharType="end"/>
      </w:r>
      <w:r w:rsidRPr="00D83DD7">
        <w:rPr>
          <w:rFonts w:ascii="Helvetica" w:hAnsi="Helvetica"/>
          <w:b/>
          <w:sz w:val="20"/>
        </w:rPr>
        <w:t>DATA SHEET</w:t>
      </w:r>
    </w:p>
    <w:p w14:paraId="0447E57A" w14:textId="77777777" w:rsidR="00110C44" w:rsidRPr="00D83DD7" w:rsidRDefault="00110C44" w:rsidP="00110C44">
      <w:pPr>
        <w:spacing w:line="240" w:lineRule="exact"/>
        <w:jc w:val="center"/>
        <w:rPr>
          <w:rFonts w:ascii="Helvetica" w:hAnsi="Helvetica"/>
          <w:b/>
          <w:sz w:val="20"/>
        </w:rPr>
      </w:pPr>
      <w:r w:rsidRPr="00D83DD7">
        <w:rPr>
          <w:rFonts w:ascii="Helvetica" w:hAnsi="Helvetica"/>
          <w:b/>
          <w:sz w:val="20"/>
        </w:rPr>
        <w:t xml:space="preserve">Mechanism of </w:t>
      </w:r>
      <w:proofErr w:type="spellStart"/>
      <w:r w:rsidRPr="00D83DD7">
        <w:rPr>
          <w:rFonts w:ascii="Helvetica" w:hAnsi="Helvetica"/>
          <w:b/>
          <w:sz w:val="20"/>
        </w:rPr>
        <w:t>Bromination</w:t>
      </w:r>
      <w:proofErr w:type="spellEnd"/>
      <w:r w:rsidRPr="00D83DD7">
        <w:rPr>
          <w:rFonts w:ascii="Helvetica" w:hAnsi="Helvetica"/>
          <w:b/>
          <w:sz w:val="20"/>
        </w:rPr>
        <w:t xml:space="preserve"> of </w:t>
      </w:r>
      <w:r w:rsidRPr="00546EB9">
        <w:rPr>
          <w:rFonts w:ascii="Helvetica" w:hAnsi="Helvetica"/>
          <w:b/>
          <w:i/>
          <w:sz w:val="20"/>
        </w:rPr>
        <w:t>trans</w:t>
      </w:r>
      <w:r w:rsidRPr="00D83DD7">
        <w:rPr>
          <w:rFonts w:ascii="Helvetica" w:hAnsi="Helvetica"/>
          <w:b/>
          <w:sz w:val="20"/>
        </w:rPr>
        <w:t>-</w:t>
      </w:r>
      <w:proofErr w:type="spellStart"/>
      <w:r w:rsidRPr="00D83DD7">
        <w:rPr>
          <w:rFonts w:ascii="Helvetica" w:hAnsi="Helvetica"/>
          <w:b/>
          <w:sz w:val="20"/>
        </w:rPr>
        <w:t>Cinnamic</w:t>
      </w:r>
      <w:proofErr w:type="spellEnd"/>
      <w:r w:rsidRPr="00D83DD7">
        <w:rPr>
          <w:rFonts w:ascii="Helvetica" w:hAnsi="Helvetica"/>
          <w:b/>
          <w:sz w:val="20"/>
        </w:rPr>
        <w:t xml:space="preserve"> Acid.</w:t>
      </w:r>
    </w:p>
    <w:p w14:paraId="553B205B" w14:textId="77777777" w:rsidR="00110C44" w:rsidRDefault="00110C44">
      <w:pPr>
        <w:spacing w:line="240" w:lineRule="exact"/>
        <w:jc w:val="both"/>
        <w:rPr>
          <w:rFonts w:ascii="Helvetica" w:hAnsi="Helvetica"/>
          <w:b/>
          <w:sz w:val="20"/>
        </w:rPr>
      </w:pPr>
    </w:p>
    <w:p w14:paraId="58553540" w14:textId="77777777" w:rsidR="00110C44" w:rsidRDefault="00110C44">
      <w:pPr>
        <w:spacing w:line="240" w:lineRule="exact"/>
        <w:jc w:val="both"/>
        <w:rPr>
          <w:rFonts w:ascii="Helvetica" w:hAnsi="Helvetica"/>
          <w:b/>
          <w:sz w:val="20"/>
        </w:rPr>
      </w:pPr>
    </w:p>
    <w:tbl>
      <w:tblPr>
        <w:tblW w:w="0" w:type="auto"/>
        <w:tblLayout w:type="fixed"/>
        <w:tblLook w:val="0000" w:firstRow="0" w:lastRow="0" w:firstColumn="0" w:lastColumn="0" w:noHBand="0" w:noVBand="0"/>
      </w:tblPr>
      <w:tblGrid>
        <w:gridCol w:w="876"/>
        <w:gridCol w:w="4272"/>
        <w:gridCol w:w="2880"/>
        <w:gridCol w:w="1530"/>
      </w:tblGrid>
      <w:tr w:rsidR="00055D7E" w14:paraId="19878E88" w14:textId="77777777" w:rsidTr="00110C44">
        <w:tc>
          <w:tcPr>
            <w:tcW w:w="876" w:type="dxa"/>
          </w:tcPr>
          <w:p w14:paraId="57E8AB32" w14:textId="77777777" w:rsidR="00055D7E" w:rsidRDefault="00883A15" w:rsidP="00110C44">
            <w:pPr>
              <w:spacing w:line="240" w:lineRule="exact"/>
              <w:jc w:val="both"/>
              <w:rPr>
                <w:rFonts w:ascii="Helvetica" w:hAnsi="Helvetica"/>
                <w:b/>
                <w:sz w:val="20"/>
                <w:lang w:bidi="x-none"/>
              </w:rPr>
            </w:pPr>
            <w:r>
              <w:rPr>
                <w:rFonts w:ascii="Helvetica" w:hAnsi="Helvetica"/>
                <w:b/>
                <w:sz w:val="20"/>
                <w:lang w:bidi="x-none"/>
              </w:rPr>
              <w:t>Name</w:t>
            </w:r>
            <w:r w:rsidR="00055D7E">
              <w:rPr>
                <w:rFonts w:ascii="Helvetica" w:hAnsi="Helvetica"/>
                <w:b/>
                <w:sz w:val="20"/>
                <w:lang w:bidi="x-none"/>
              </w:rPr>
              <w:t>:</w:t>
            </w:r>
          </w:p>
        </w:tc>
        <w:tc>
          <w:tcPr>
            <w:tcW w:w="4272" w:type="dxa"/>
            <w:tcBorders>
              <w:bottom w:val="single" w:sz="2" w:space="0" w:color="auto"/>
            </w:tcBorders>
          </w:tcPr>
          <w:p w14:paraId="13FC79EE" w14:textId="77777777" w:rsidR="00055D7E" w:rsidRDefault="00055D7E" w:rsidP="00110C44">
            <w:pPr>
              <w:spacing w:line="240" w:lineRule="exact"/>
              <w:jc w:val="both"/>
              <w:rPr>
                <w:rFonts w:ascii="Helvetica" w:hAnsi="Helvetica"/>
                <w:b/>
                <w:sz w:val="20"/>
                <w:lang w:bidi="x-none"/>
              </w:rPr>
            </w:pPr>
          </w:p>
        </w:tc>
        <w:tc>
          <w:tcPr>
            <w:tcW w:w="2880" w:type="dxa"/>
          </w:tcPr>
          <w:p w14:paraId="57DE4DFE" w14:textId="77777777" w:rsidR="00055D7E" w:rsidRDefault="00055D7E" w:rsidP="00110C44">
            <w:pPr>
              <w:spacing w:line="240" w:lineRule="exact"/>
              <w:jc w:val="right"/>
              <w:rPr>
                <w:rFonts w:ascii="Helvetica" w:hAnsi="Helvetica"/>
                <w:b/>
                <w:sz w:val="20"/>
                <w:lang w:bidi="x-none"/>
              </w:rPr>
            </w:pPr>
            <w:r>
              <w:rPr>
                <w:rFonts w:ascii="Helvetica" w:hAnsi="Helvetica"/>
                <w:b/>
                <w:sz w:val="20"/>
                <w:lang w:bidi="x-none"/>
              </w:rPr>
              <w:t>Section:</w:t>
            </w:r>
          </w:p>
        </w:tc>
        <w:tc>
          <w:tcPr>
            <w:tcW w:w="1530" w:type="dxa"/>
            <w:tcBorders>
              <w:bottom w:val="single" w:sz="2" w:space="0" w:color="auto"/>
            </w:tcBorders>
          </w:tcPr>
          <w:p w14:paraId="0662DB66" w14:textId="77777777" w:rsidR="00055D7E" w:rsidRDefault="00055D7E" w:rsidP="00110C44">
            <w:pPr>
              <w:spacing w:line="240" w:lineRule="exact"/>
              <w:jc w:val="both"/>
              <w:rPr>
                <w:rFonts w:ascii="Helvetica" w:hAnsi="Helvetica"/>
                <w:b/>
                <w:sz w:val="20"/>
                <w:lang w:bidi="x-none"/>
              </w:rPr>
            </w:pPr>
          </w:p>
        </w:tc>
      </w:tr>
    </w:tbl>
    <w:p w14:paraId="0073ACE9" w14:textId="77777777" w:rsidR="00110C44" w:rsidRDefault="00110C44">
      <w:pPr>
        <w:spacing w:line="240" w:lineRule="exact"/>
        <w:jc w:val="both"/>
        <w:rPr>
          <w:rFonts w:ascii="Helvetica" w:hAnsi="Helvetica"/>
          <w:b/>
          <w:sz w:val="20"/>
        </w:rPr>
      </w:pPr>
    </w:p>
    <w:p w14:paraId="70BD0E47" w14:textId="77777777" w:rsidR="00110C44" w:rsidRDefault="00110C44">
      <w:pPr>
        <w:spacing w:line="240" w:lineRule="exact"/>
        <w:jc w:val="both"/>
        <w:rPr>
          <w:rFonts w:ascii="Helvetica" w:hAnsi="Helvetica"/>
          <w:sz w:val="20"/>
        </w:rPr>
      </w:pPr>
      <w:r>
        <w:rPr>
          <w:rFonts w:ascii="Helvetica" w:hAnsi="Helvetica"/>
          <w:sz w:val="20"/>
        </w:rPr>
        <w:t>Overall Reaction (including stereochemistry, in perspective [not Fischer]; use chemical drawing software):</w:t>
      </w:r>
    </w:p>
    <w:p w14:paraId="1FD9BD5F" w14:textId="77777777" w:rsidR="00110C44" w:rsidRDefault="00110C44" w:rsidP="00110C44">
      <w:pPr>
        <w:spacing w:line="240" w:lineRule="atLeast"/>
        <w:jc w:val="both"/>
        <w:rPr>
          <w:rFonts w:ascii="Helvetica" w:hAnsi="Helvetica"/>
          <w:sz w:val="20"/>
        </w:rPr>
      </w:pPr>
    </w:p>
    <w:p w14:paraId="7F42A306" w14:textId="77777777" w:rsidR="00110C44" w:rsidRDefault="00110C44" w:rsidP="00110C44">
      <w:pPr>
        <w:spacing w:line="240" w:lineRule="atLeast"/>
        <w:jc w:val="both"/>
        <w:rPr>
          <w:rFonts w:ascii="Helvetica" w:hAnsi="Helvetica"/>
          <w:sz w:val="20"/>
        </w:rPr>
      </w:pPr>
    </w:p>
    <w:p w14:paraId="3A752241" w14:textId="77777777" w:rsidR="00110C44" w:rsidRDefault="00110C44" w:rsidP="00110C44">
      <w:pPr>
        <w:spacing w:line="240" w:lineRule="atLeast"/>
        <w:jc w:val="both"/>
        <w:rPr>
          <w:rFonts w:ascii="Helvetica" w:hAnsi="Helvetica"/>
          <w:sz w:val="20"/>
        </w:rPr>
      </w:pPr>
    </w:p>
    <w:p w14:paraId="3AAFE1DE" w14:textId="77777777" w:rsidR="00110C44" w:rsidRDefault="00110C44" w:rsidP="00110C44">
      <w:pPr>
        <w:spacing w:line="240" w:lineRule="atLeast"/>
        <w:jc w:val="both"/>
        <w:rPr>
          <w:rFonts w:ascii="Helvetica" w:hAnsi="Helvetica"/>
          <w:sz w:val="20"/>
        </w:rPr>
      </w:pPr>
    </w:p>
    <w:p w14:paraId="0878DBB7" w14:textId="70081B2B" w:rsidR="00110C44" w:rsidRDefault="00110C44" w:rsidP="00110C44">
      <w:pPr>
        <w:spacing w:line="240" w:lineRule="atLeast"/>
        <w:jc w:val="both"/>
        <w:rPr>
          <w:rFonts w:ascii="Helvetica" w:hAnsi="Helvetica"/>
          <w:sz w:val="20"/>
        </w:rPr>
      </w:pPr>
    </w:p>
    <w:p w14:paraId="02073DAE" w14:textId="77777777" w:rsidR="00F47F7A" w:rsidRDefault="00F47F7A" w:rsidP="00110C44">
      <w:pPr>
        <w:spacing w:line="240" w:lineRule="atLeast"/>
        <w:jc w:val="both"/>
        <w:rPr>
          <w:rFonts w:ascii="Helvetica" w:hAnsi="Helvetica"/>
          <w:sz w:val="20"/>
        </w:rPr>
      </w:pPr>
    </w:p>
    <w:p w14:paraId="1F91BBB2" w14:textId="77777777" w:rsidR="00110C44" w:rsidRDefault="00110C44" w:rsidP="00110C44">
      <w:pPr>
        <w:spacing w:line="240" w:lineRule="atLeast"/>
        <w:jc w:val="both"/>
        <w:rPr>
          <w:rFonts w:ascii="Helvetica" w:hAnsi="Helvetica"/>
          <w:sz w:val="20"/>
        </w:rPr>
      </w:pPr>
    </w:p>
    <w:p w14:paraId="39EF1DA7" w14:textId="77777777" w:rsidR="00110C44" w:rsidRDefault="00110C44" w:rsidP="00110C44">
      <w:pPr>
        <w:spacing w:line="240" w:lineRule="atLeast"/>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8"/>
        <w:gridCol w:w="443"/>
        <w:gridCol w:w="81"/>
        <w:gridCol w:w="1663"/>
        <w:gridCol w:w="692"/>
        <w:gridCol w:w="972"/>
        <w:gridCol w:w="1951"/>
        <w:gridCol w:w="87"/>
        <w:gridCol w:w="87"/>
        <w:gridCol w:w="80"/>
        <w:gridCol w:w="270"/>
        <w:gridCol w:w="87"/>
        <w:gridCol w:w="1506"/>
      </w:tblGrid>
      <w:tr w:rsidR="00110C44" w:rsidRPr="00E81A1F" w14:paraId="60261E49" w14:textId="77777777" w:rsidTr="00F47F7A">
        <w:tc>
          <w:tcPr>
            <w:tcW w:w="1441" w:type="dxa"/>
            <w:gridSpan w:val="2"/>
            <w:tcBorders>
              <w:top w:val="nil"/>
              <w:left w:val="nil"/>
              <w:bottom w:val="nil"/>
              <w:right w:val="nil"/>
            </w:tcBorders>
            <w:shd w:val="clear" w:color="auto" w:fill="auto"/>
          </w:tcPr>
          <w:p w14:paraId="255150DC"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Mass of acid:</w:t>
            </w:r>
          </w:p>
        </w:tc>
        <w:tc>
          <w:tcPr>
            <w:tcW w:w="2187" w:type="dxa"/>
            <w:gridSpan w:val="3"/>
            <w:tcBorders>
              <w:top w:val="nil"/>
              <w:left w:val="nil"/>
              <w:bottom w:val="single" w:sz="2" w:space="0" w:color="auto"/>
              <w:right w:val="nil"/>
            </w:tcBorders>
            <w:shd w:val="clear" w:color="auto" w:fill="auto"/>
          </w:tcPr>
          <w:p w14:paraId="3B97BC72"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472547EA" w14:textId="77777777" w:rsidR="00110C44" w:rsidRPr="00E81A1F" w:rsidRDefault="00110C44" w:rsidP="00110C44">
            <w:pPr>
              <w:spacing w:line="240" w:lineRule="exact"/>
              <w:jc w:val="both"/>
              <w:rPr>
                <w:rFonts w:ascii="Helvetica" w:hAnsi="Helvetica"/>
                <w:sz w:val="20"/>
              </w:rPr>
            </w:pPr>
          </w:p>
        </w:tc>
        <w:tc>
          <w:tcPr>
            <w:tcW w:w="2125" w:type="dxa"/>
            <w:gridSpan w:val="3"/>
            <w:tcBorders>
              <w:top w:val="nil"/>
              <w:left w:val="nil"/>
              <w:bottom w:val="nil"/>
              <w:right w:val="nil"/>
            </w:tcBorders>
            <w:shd w:val="clear" w:color="auto" w:fill="auto"/>
          </w:tcPr>
          <w:p w14:paraId="7C44C86D"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Theo mmol product:</w:t>
            </w:r>
          </w:p>
        </w:tc>
        <w:tc>
          <w:tcPr>
            <w:tcW w:w="1943" w:type="dxa"/>
            <w:gridSpan w:val="4"/>
            <w:tcBorders>
              <w:top w:val="nil"/>
              <w:left w:val="nil"/>
              <w:bottom w:val="single" w:sz="2" w:space="0" w:color="auto"/>
              <w:right w:val="nil"/>
            </w:tcBorders>
            <w:shd w:val="clear" w:color="auto" w:fill="auto"/>
          </w:tcPr>
          <w:p w14:paraId="75C9F76E" w14:textId="77777777" w:rsidR="00110C44" w:rsidRPr="00E81A1F" w:rsidRDefault="00110C44" w:rsidP="00110C44">
            <w:pPr>
              <w:spacing w:line="240" w:lineRule="exact"/>
              <w:jc w:val="both"/>
              <w:rPr>
                <w:rFonts w:ascii="Helvetica" w:hAnsi="Helvetica"/>
                <w:sz w:val="20"/>
              </w:rPr>
            </w:pPr>
          </w:p>
        </w:tc>
      </w:tr>
      <w:tr w:rsidR="00110C44" w:rsidRPr="00E81A1F" w14:paraId="6868D728" w14:textId="77777777" w:rsidTr="00F47F7A">
        <w:tc>
          <w:tcPr>
            <w:tcW w:w="1884" w:type="dxa"/>
            <w:gridSpan w:val="3"/>
            <w:tcBorders>
              <w:top w:val="nil"/>
              <w:left w:val="nil"/>
              <w:bottom w:val="nil"/>
              <w:right w:val="nil"/>
            </w:tcBorders>
            <w:shd w:val="clear" w:color="auto" w:fill="auto"/>
          </w:tcPr>
          <w:p w14:paraId="3164C2F1"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01976B06"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28F185FF" w14:textId="77777777" w:rsidR="00110C44" w:rsidRPr="00E81A1F" w:rsidRDefault="00110C44" w:rsidP="00110C44">
            <w:pPr>
              <w:spacing w:line="240" w:lineRule="exact"/>
              <w:jc w:val="both"/>
              <w:rPr>
                <w:rFonts w:ascii="Helvetica" w:hAnsi="Helvetica"/>
                <w:sz w:val="20"/>
              </w:rPr>
            </w:pPr>
          </w:p>
        </w:tc>
        <w:tc>
          <w:tcPr>
            <w:tcW w:w="2205" w:type="dxa"/>
            <w:gridSpan w:val="4"/>
            <w:tcBorders>
              <w:top w:val="nil"/>
              <w:left w:val="nil"/>
              <w:bottom w:val="nil"/>
              <w:right w:val="nil"/>
            </w:tcBorders>
            <w:shd w:val="clear" w:color="auto" w:fill="auto"/>
          </w:tcPr>
          <w:p w14:paraId="54AE3FAF" w14:textId="77777777" w:rsidR="00110C44" w:rsidRPr="00E81A1F" w:rsidRDefault="00110C44" w:rsidP="00110C44">
            <w:pPr>
              <w:spacing w:line="240" w:lineRule="exact"/>
              <w:jc w:val="both"/>
              <w:rPr>
                <w:rFonts w:ascii="Helvetica" w:hAnsi="Helvetica"/>
                <w:sz w:val="20"/>
              </w:rPr>
            </w:pPr>
          </w:p>
        </w:tc>
        <w:tc>
          <w:tcPr>
            <w:tcW w:w="1863" w:type="dxa"/>
            <w:gridSpan w:val="3"/>
            <w:tcBorders>
              <w:top w:val="nil"/>
              <w:left w:val="nil"/>
              <w:bottom w:val="nil"/>
              <w:right w:val="nil"/>
            </w:tcBorders>
            <w:shd w:val="clear" w:color="auto" w:fill="auto"/>
          </w:tcPr>
          <w:p w14:paraId="3BCDFCD2" w14:textId="77777777" w:rsidR="00110C44" w:rsidRPr="00E81A1F" w:rsidRDefault="00110C44" w:rsidP="00110C44">
            <w:pPr>
              <w:spacing w:line="240" w:lineRule="exact"/>
              <w:jc w:val="both"/>
              <w:rPr>
                <w:rFonts w:ascii="Helvetica" w:hAnsi="Helvetica"/>
                <w:sz w:val="20"/>
              </w:rPr>
            </w:pPr>
          </w:p>
        </w:tc>
      </w:tr>
      <w:tr w:rsidR="00110C44" w:rsidRPr="00E81A1F" w14:paraId="0F26BB1B" w14:textId="77777777" w:rsidTr="00F47F7A">
        <w:tc>
          <w:tcPr>
            <w:tcW w:w="1441" w:type="dxa"/>
            <w:gridSpan w:val="2"/>
            <w:tcBorders>
              <w:top w:val="nil"/>
              <w:left w:val="nil"/>
              <w:bottom w:val="nil"/>
              <w:right w:val="nil"/>
            </w:tcBorders>
            <w:shd w:val="clear" w:color="auto" w:fill="auto"/>
          </w:tcPr>
          <w:p w14:paraId="191315B1"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mmol of acid:</w:t>
            </w:r>
          </w:p>
        </w:tc>
        <w:tc>
          <w:tcPr>
            <w:tcW w:w="2187" w:type="dxa"/>
            <w:gridSpan w:val="3"/>
            <w:tcBorders>
              <w:top w:val="nil"/>
              <w:left w:val="nil"/>
              <w:bottom w:val="single" w:sz="2" w:space="0" w:color="auto"/>
              <w:right w:val="nil"/>
            </w:tcBorders>
            <w:shd w:val="clear" w:color="auto" w:fill="auto"/>
          </w:tcPr>
          <w:p w14:paraId="0C33D9F5"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3C3D3763" w14:textId="77777777" w:rsidR="00110C44" w:rsidRPr="00E81A1F" w:rsidRDefault="00110C44" w:rsidP="00110C44">
            <w:pPr>
              <w:spacing w:line="240" w:lineRule="exact"/>
              <w:jc w:val="both"/>
              <w:rPr>
                <w:rFonts w:ascii="Helvetica" w:hAnsi="Helvetica"/>
                <w:sz w:val="20"/>
              </w:rPr>
            </w:pPr>
          </w:p>
        </w:tc>
        <w:tc>
          <w:tcPr>
            <w:tcW w:w="2038" w:type="dxa"/>
            <w:gridSpan w:val="2"/>
            <w:tcBorders>
              <w:top w:val="nil"/>
              <w:left w:val="nil"/>
              <w:bottom w:val="nil"/>
              <w:right w:val="nil"/>
            </w:tcBorders>
            <w:shd w:val="clear" w:color="auto" w:fill="auto"/>
          </w:tcPr>
          <w:p w14:paraId="1382B153"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Theo mass product:</w:t>
            </w:r>
          </w:p>
        </w:tc>
        <w:tc>
          <w:tcPr>
            <w:tcW w:w="2030" w:type="dxa"/>
            <w:gridSpan w:val="5"/>
            <w:tcBorders>
              <w:top w:val="nil"/>
              <w:left w:val="nil"/>
              <w:bottom w:val="single" w:sz="2" w:space="0" w:color="auto"/>
              <w:right w:val="nil"/>
            </w:tcBorders>
            <w:shd w:val="clear" w:color="auto" w:fill="auto"/>
          </w:tcPr>
          <w:p w14:paraId="17D98742" w14:textId="77777777" w:rsidR="00110C44" w:rsidRPr="00E81A1F" w:rsidRDefault="00110C44" w:rsidP="00110C44">
            <w:pPr>
              <w:spacing w:line="240" w:lineRule="exact"/>
              <w:jc w:val="both"/>
              <w:rPr>
                <w:rFonts w:ascii="Helvetica" w:hAnsi="Helvetica"/>
                <w:sz w:val="20"/>
              </w:rPr>
            </w:pPr>
          </w:p>
        </w:tc>
      </w:tr>
      <w:tr w:rsidR="00110C44" w:rsidRPr="00E81A1F" w14:paraId="7CCC8247" w14:textId="77777777" w:rsidTr="00F47F7A">
        <w:tc>
          <w:tcPr>
            <w:tcW w:w="1884" w:type="dxa"/>
            <w:gridSpan w:val="3"/>
            <w:tcBorders>
              <w:top w:val="nil"/>
              <w:left w:val="nil"/>
              <w:bottom w:val="nil"/>
              <w:right w:val="nil"/>
            </w:tcBorders>
            <w:shd w:val="clear" w:color="auto" w:fill="auto"/>
          </w:tcPr>
          <w:p w14:paraId="5BE4C343"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7223D3FA"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63881A93"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777063DF" w14:textId="77777777" w:rsidR="00110C44" w:rsidRPr="00E81A1F" w:rsidRDefault="00110C44" w:rsidP="00110C44">
            <w:pPr>
              <w:spacing w:line="240" w:lineRule="exact"/>
              <w:jc w:val="both"/>
              <w:rPr>
                <w:rFonts w:ascii="Helvetica" w:hAnsi="Helvetica"/>
                <w:sz w:val="20"/>
              </w:rPr>
            </w:pPr>
          </w:p>
        </w:tc>
        <w:tc>
          <w:tcPr>
            <w:tcW w:w="1593" w:type="dxa"/>
            <w:gridSpan w:val="2"/>
            <w:tcBorders>
              <w:top w:val="nil"/>
              <w:left w:val="nil"/>
              <w:bottom w:val="nil"/>
              <w:right w:val="nil"/>
            </w:tcBorders>
            <w:shd w:val="clear" w:color="auto" w:fill="auto"/>
          </w:tcPr>
          <w:p w14:paraId="2DB4667D" w14:textId="77777777" w:rsidR="00110C44" w:rsidRPr="00E81A1F" w:rsidRDefault="00110C44" w:rsidP="00110C44">
            <w:pPr>
              <w:spacing w:line="240" w:lineRule="exact"/>
              <w:jc w:val="both"/>
              <w:rPr>
                <w:rFonts w:ascii="Helvetica" w:hAnsi="Helvetica"/>
                <w:sz w:val="20"/>
              </w:rPr>
            </w:pPr>
          </w:p>
        </w:tc>
      </w:tr>
      <w:tr w:rsidR="00110C44" w:rsidRPr="00E81A1F" w14:paraId="724A6445" w14:textId="77777777" w:rsidTr="00F47F7A">
        <w:tc>
          <w:tcPr>
            <w:tcW w:w="1965" w:type="dxa"/>
            <w:gridSpan w:val="4"/>
            <w:tcBorders>
              <w:top w:val="nil"/>
              <w:left w:val="nil"/>
              <w:bottom w:val="nil"/>
              <w:right w:val="nil"/>
            </w:tcBorders>
            <w:shd w:val="clear" w:color="auto" w:fill="auto"/>
          </w:tcPr>
          <w:p w14:paraId="4CAED8D3"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Volume of Br</w:t>
            </w:r>
            <w:r w:rsidRPr="00E81A1F">
              <w:rPr>
                <w:rFonts w:ascii="Helvetica" w:hAnsi="Helvetica"/>
                <w:sz w:val="20"/>
                <w:vertAlign w:val="subscript"/>
              </w:rPr>
              <w:t>2</w:t>
            </w:r>
            <w:r w:rsidRPr="00E81A1F">
              <w:rPr>
                <w:rFonts w:ascii="Helvetica" w:hAnsi="Helvetica"/>
                <w:sz w:val="20"/>
              </w:rPr>
              <w:t xml:space="preserve"> </w:t>
            </w:r>
            <w:proofErr w:type="spellStart"/>
            <w:r w:rsidRPr="00E81A1F">
              <w:rPr>
                <w:rFonts w:ascii="Helvetica" w:hAnsi="Helvetica"/>
                <w:sz w:val="20"/>
              </w:rPr>
              <w:t>sol’n</w:t>
            </w:r>
            <w:proofErr w:type="spellEnd"/>
            <w:r w:rsidRPr="00E81A1F">
              <w:rPr>
                <w:rFonts w:ascii="Helvetica" w:hAnsi="Helvetica"/>
                <w:sz w:val="20"/>
              </w:rPr>
              <w:t>:</w:t>
            </w:r>
          </w:p>
        </w:tc>
        <w:tc>
          <w:tcPr>
            <w:tcW w:w="1663" w:type="dxa"/>
            <w:tcBorders>
              <w:top w:val="nil"/>
              <w:left w:val="nil"/>
              <w:bottom w:val="single" w:sz="2" w:space="0" w:color="auto"/>
              <w:right w:val="nil"/>
            </w:tcBorders>
            <w:shd w:val="clear" w:color="auto" w:fill="auto"/>
          </w:tcPr>
          <w:p w14:paraId="6AC0FA61"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08525261"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592EFF5F"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Mass recovered product:</w:t>
            </w:r>
          </w:p>
        </w:tc>
        <w:tc>
          <w:tcPr>
            <w:tcW w:w="1593" w:type="dxa"/>
            <w:gridSpan w:val="2"/>
            <w:tcBorders>
              <w:top w:val="nil"/>
              <w:left w:val="nil"/>
              <w:bottom w:val="single" w:sz="2" w:space="0" w:color="auto"/>
              <w:right w:val="nil"/>
            </w:tcBorders>
            <w:shd w:val="clear" w:color="auto" w:fill="auto"/>
          </w:tcPr>
          <w:p w14:paraId="7B07B8D3" w14:textId="77777777" w:rsidR="00110C44" w:rsidRPr="00E81A1F" w:rsidRDefault="00110C44" w:rsidP="00110C44">
            <w:pPr>
              <w:spacing w:line="240" w:lineRule="exact"/>
              <w:jc w:val="both"/>
              <w:rPr>
                <w:rFonts w:ascii="Helvetica" w:hAnsi="Helvetica"/>
                <w:sz w:val="20"/>
              </w:rPr>
            </w:pPr>
          </w:p>
        </w:tc>
      </w:tr>
      <w:tr w:rsidR="00110C44" w:rsidRPr="00E81A1F" w14:paraId="2C5E879B"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2AF5A161"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2C3CD8E3"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35593D5B"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3B938B13" w14:textId="77777777" w:rsidR="00110C44" w:rsidRPr="00E81A1F" w:rsidRDefault="00110C44" w:rsidP="00110C44">
            <w:pPr>
              <w:spacing w:line="240" w:lineRule="exact"/>
              <w:jc w:val="both"/>
              <w:rPr>
                <w:rFonts w:ascii="Helvetica" w:hAnsi="Helvetica"/>
                <w:sz w:val="20"/>
              </w:rPr>
            </w:pPr>
          </w:p>
        </w:tc>
        <w:tc>
          <w:tcPr>
            <w:tcW w:w="1593" w:type="dxa"/>
            <w:gridSpan w:val="2"/>
            <w:tcBorders>
              <w:top w:val="single" w:sz="2" w:space="0" w:color="auto"/>
              <w:left w:val="nil"/>
              <w:bottom w:val="nil"/>
              <w:right w:val="nil"/>
            </w:tcBorders>
            <w:shd w:val="clear" w:color="auto" w:fill="auto"/>
          </w:tcPr>
          <w:p w14:paraId="264B2887" w14:textId="77777777" w:rsidR="00110C44" w:rsidRPr="00E81A1F" w:rsidRDefault="00110C44" w:rsidP="00110C44">
            <w:pPr>
              <w:spacing w:line="240" w:lineRule="exact"/>
              <w:jc w:val="both"/>
              <w:rPr>
                <w:rFonts w:ascii="Helvetica" w:hAnsi="Helvetica"/>
                <w:sz w:val="20"/>
              </w:rPr>
            </w:pPr>
          </w:p>
        </w:tc>
      </w:tr>
      <w:tr w:rsidR="00110C44" w:rsidRPr="00E81A1F" w14:paraId="6EECCE73" w14:textId="77777777" w:rsidTr="00F47F7A">
        <w:tblPrEx>
          <w:tblLook w:val="01E0" w:firstRow="1" w:lastRow="1" w:firstColumn="1" w:lastColumn="1" w:noHBand="0" w:noVBand="0"/>
        </w:tblPrEx>
        <w:tc>
          <w:tcPr>
            <w:tcW w:w="1353" w:type="dxa"/>
            <w:tcBorders>
              <w:top w:val="nil"/>
              <w:left w:val="nil"/>
              <w:bottom w:val="nil"/>
              <w:right w:val="nil"/>
            </w:tcBorders>
            <w:shd w:val="clear" w:color="auto" w:fill="auto"/>
          </w:tcPr>
          <w:p w14:paraId="41850081"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mmol of Br</w:t>
            </w:r>
            <w:r w:rsidRPr="00E81A1F">
              <w:rPr>
                <w:rFonts w:ascii="Helvetica" w:hAnsi="Helvetica"/>
                <w:sz w:val="20"/>
                <w:vertAlign w:val="subscript"/>
              </w:rPr>
              <w:t>2</w:t>
            </w:r>
            <w:r w:rsidRPr="00E81A1F">
              <w:rPr>
                <w:rFonts w:ascii="Helvetica" w:hAnsi="Helvetica"/>
                <w:sz w:val="20"/>
              </w:rPr>
              <w:t>:</w:t>
            </w:r>
          </w:p>
        </w:tc>
        <w:tc>
          <w:tcPr>
            <w:tcW w:w="2275" w:type="dxa"/>
            <w:gridSpan w:val="4"/>
            <w:tcBorders>
              <w:top w:val="nil"/>
              <w:left w:val="nil"/>
              <w:bottom w:val="single" w:sz="2" w:space="0" w:color="auto"/>
              <w:right w:val="nil"/>
            </w:tcBorders>
            <w:shd w:val="clear" w:color="auto" w:fill="auto"/>
          </w:tcPr>
          <w:p w14:paraId="26711B5F"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5C33E26D" w14:textId="77777777" w:rsidR="00110C44" w:rsidRPr="00E81A1F" w:rsidRDefault="00110C44" w:rsidP="00110C44">
            <w:pPr>
              <w:spacing w:line="240" w:lineRule="exact"/>
              <w:jc w:val="both"/>
              <w:rPr>
                <w:rFonts w:ascii="Helvetica" w:hAnsi="Helvetica"/>
                <w:sz w:val="20"/>
              </w:rPr>
            </w:pPr>
          </w:p>
        </w:tc>
        <w:tc>
          <w:tcPr>
            <w:tcW w:w="2562" w:type="dxa"/>
            <w:gridSpan w:val="6"/>
            <w:tcBorders>
              <w:top w:val="nil"/>
              <w:left w:val="nil"/>
              <w:bottom w:val="nil"/>
              <w:right w:val="nil"/>
            </w:tcBorders>
            <w:shd w:val="clear" w:color="auto" w:fill="auto"/>
          </w:tcPr>
          <w:p w14:paraId="4D826469"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mmol recovered product:</w:t>
            </w:r>
          </w:p>
        </w:tc>
        <w:tc>
          <w:tcPr>
            <w:tcW w:w="1506" w:type="dxa"/>
            <w:tcBorders>
              <w:top w:val="nil"/>
              <w:left w:val="nil"/>
              <w:bottom w:val="single" w:sz="2" w:space="0" w:color="auto"/>
              <w:right w:val="nil"/>
            </w:tcBorders>
            <w:shd w:val="clear" w:color="auto" w:fill="auto"/>
          </w:tcPr>
          <w:p w14:paraId="1E52F0CE" w14:textId="77777777" w:rsidR="00110C44" w:rsidRPr="00E81A1F" w:rsidRDefault="00110C44" w:rsidP="00110C44">
            <w:pPr>
              <w:spacing w:line="240" w:lineRule="exact"/>
              <w:jc w:val="both"/>
              <w:rPr>
                <w:rFonts w:ascii="Helvetica" w:hAnsi="Helvetica"/>
                <w:sz w:val="20"/>
              </w:rPr>
            </w:pPr>
          </w:p>
        </w:tc>
      </w:tr>
      <w:tr w:rsidR="00110C44" w:rsidRPr="00E81A1F" w14:paraId="75877AF3"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0DB8F3C9" w14:textId="77777777" w:rsidR="00110C44" w:rsidRPr="00E81A1F" w:rsidRDefault="00110C44" w:rsidP="00110C44">
            <w:pPr>
              <w:spacing w:line="240" w:lineRule="exact"/>
              <w:jc w:val="both"/>
              <w:rPr>
                <w:rFonts w:ascii="Helvetica" w:hAnsi="Helvetica"/>
                <w:sz w:val="20"/>
              </w:rPr>
            </w:pPr>
          </w:p>
        </w:tc>
        <w:tc>
          <w:tcPr>
            <w:tcW w:w="1744" w:type="dxa"/>
            <w:gridSpan w:val="2"/>
            <w:tcBorders>
              <w:top w:val="single" w:sz="2" w:space="0" w:color="auto"/>
              <w:left w:val="nil"/>
              <w:bottom w:val="nil"/>
              <w:right w:val="nil"/>
            </w:tcBorders>
            <w:shd w:val="clear" w:color="auto" w:fill="auto"/>
          </w:tcPr>
          <w:p w14:paraId="0B6D2FFA"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76D64802"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15956BCA" w14:textId="77777777" w:rsidR="00110C44" w:rsidRPr="00E81A1F" w:rsidRDefault="00110C44" w:rsidP="00110C44">
            <w:pPr>
              <w:spacing w:line="240" w:lineRule="exact"/>
              <w:jc w:val="both"/>
              <w:rPr>
                <w:rFonts w:ascii="Helvetica" w:hAnsi="Helvetica"/>
                <w:sz w:val="20"/>
              </w:rPr>
            </w:pPr>
          </w:p>
        </w:tc>
        <w:tc>
          <w:tcPr>
            <w:tcW w:w="1593" w:type="dxa"/>
            <w:gridSpan w:val="2"/>
            <w:tcBorders>
              <w:top w:val="nil"/>
              <w:left w:val="nil"/>
              <w:bottom w:val="nil"/>
              <w:right w:val="nil"/>
            </w:tcBorders>
            <w:shd w:val="clear" w:color="auto" w:fill="auto"/>
          </w:tcPr>
          <w:p w14:paraId="2054EFFD" w14:textId="77777777" w:rsidR="00110C44" w:rsidRPr="00E81A1F" w:rsidRDefault="00110C44" w:rsidP="00110C44">
            <w:pPr>
              <w:spacing w:line="240" w:lineRule="exact"/>
              <w:jc w:val="both"/>
              <w:rPr>
                <w:rFonts w:ascii="Helvetica" w:hAnsi="Helvetica"/>
                <w:sz w:val="20"/>
              </w:rPr>
            </w:pPr>
          </w:p>
        </w:tc>
      </w:tr>
      <w:tr w:rsidR="00110C44" w:rsidRPr="00E81A1F" w14:paraId="49DB1F10"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6984A566"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20CA3444"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0843D200" w14:textId="77777777" w:rsidR="00110C44" w:rsidRPr="00E81A1F" w:rsidRDefault="00110C44" w:rsidP="00110C44">
            <w:pPr>
              <w:spacing w:line="240" w:lineRule="exact"/>
              <w:jc w:val="both"/>
              <w:rPr>
                <w:rFonts w:ascii="Helvetica" w:hAnsi="Helvetica"/>
                <w:sz w:val="20"/>
              </w:rPr>
            </w:pPr>
          </w:p>
        </w:tc>
        <w:tc>
          <w:tcPr>
            <w:tcW w:w="1951" w:type="dxa"/>
            <w:tcBorders>
              <w:top w:val="nil"/>
              <w:left w:val="nil"/>
              <w:bottom w:val="nil"/>
              <w:right w:val="nil"/>
            </w:tcBorders>
            <w:shd w:val="clear" w:color="auto" w:fill="auto"/>
          </w:tcPr>
          <w:p w14:paraId="2CDBED71" w14:textId="77777777" w:rsidR="00110C44" w:rsidRPr="00E81A1F" w:rsidRDefault="00110C44" w:rsidP="00110C44">
            <w:pPr>
              <w:spacing w:line="240" w:lineRule="exact"/>
              <w:jc w:val="both"/>
              <w:rPr>
                <w:rFonts w:ascii="Helvetica" w:hAnsi="Helvetica"/>
                <w:sz w:val="20"/>
              </w:rPr>
            </w:pPr>
            <w:r w:rsidRPr="00E81A1F">
              <w:rPr>
                <w:rFonts w:ascii="Helvetica" w:hAnsi="Helvetica"/>
                <w:sz w:val="20"/>
              </w:rPr>
              <w:t>% yield of product:</w:t>
            </w:r>
          </w:p>
        </w:tc>
        <w:tc>
          <w:tcPr>
            <w:tcW w:w="2117" w:type="dxa"/>
            <w:gridSpan w:val="6"/>
            <w:tcBorders>
              <w:top w:val="nil"/>
              <w:left w:val="nil"/>
              <w:bottom w:val="single" w:sz="2" w:space="0" w:color="auto"/>
              <w:right w:val="nil"/>
            </w:tcBorders>
            <w:shd w:val="clear" w:color="auto" w:fill="auto"/>
          </w:tcPr>
          <w:p w14:paraId="0C30DEAC" w14:textId="77777777" w:rsidR="00110C44" w:rsidRPr="00E81A1F" w:rsidRDefault="00110C44" w:rsidP="00110C44">
            <w:pPr>
              <w:spacing w:line="240" w:lineRule="exact"/>
              <w:jc w:val="both"/>
              <w:rPr>
                <w:rFonts w:ascii="Helvetica" w:hAnsi="Helvetica"/>
                <w:sz w:val="20"/>
              </w:rPr>
            </w:pPr>
          </w:p>
        </w:tc>
      </w:tr>
      <w:tr w:rsidR="00110C44" w:rsidRPr="00E81A1F" w14:paraId="4D52559E"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76437397"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14B64C56"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309B490C"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504E27FA" w14:textId="77777777" w:rsidR="00110C44" w:rsidRPr="00E81A1F" w:rsidRDefault="00110C44" w:rsidP="00110C44">
            <w:pPr>
              <w:spacing w:line="240" w:lineRule="exact"/>
              <w:jc w:val="both"/>
              <w:rPr>
                <w:rFonts w:ascii="Helvetica" w:hAnsi="Helvetica"/>
                <w:sz w:val="20"/>
              </w:rPr>
            </w:pPr>
          </w:p>
        </w:tc>
        <w:tc>
          <w:tcPr>
            <w:tcW w:w="1593" w:type="dxa"/>
            <w:gridSpan w:val="2"/>
            <w:tcBorders>
              <w:top w:val="nil"/>
              <w:left w:val="nil"/>
              <w:bottom w:val="nil"/>
              <w:right w:val="nil"/>
            </w:tcBorders>
            <w:shd w:val="clear" w:color="auto" w:fill="auto"/>
          </w:tcPr>
          <w:p w14:paraId="61607AC2" w14:textId="77777777" w:rsidR="00110C44" w:rsidRPr="00E81A1F" w:rsidRDefault="00110C44" w:rsidP="00110C44">
            <w:pPr>
              <w:spacing w:line="240" w:lineRule="exact"/>
              <w:jc w:val="both"/>
              <w:rPr>
                <w:rFonts w:ascii="Helvetica" w:hAnsi="Helvetica"/>
                <w:sz w:val="20"/>
              </w:rPr>
            </w:pPr>
          </w:p>
        </w:tc>
      </w:tr>
      <w:tr w:rsidR="00110C44" w:rsidRPr="00E81A1F" w14:paraId="7DC75E43"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6AAB72E0"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4E62EB78" w14:textId="77777777" w:rsidR="00110C44" w:rsidRPr="00E81A1F" w:rsidRDefault="00110C44" w:rsidP="00110C44">
            <w:pPr>
              <w:spacing w:line="240" w:lineRule="exact"/>
              <w:jc w:val="both"/>
              <w:rPr>
                <w:rFonts w:ascii="Helvetica" w:hAnsi="Helvetica"/>
                <w:sz w:val="20"/>
              </w:rPr>
            </w:pPr>
          </w:p>
        </w:tc>
        <w:tc>
          <w:tcPr>
            <w:tcW w:w="692" w:type="dxa"/>
            <w:tcBorders>
              <w:top w:val="nil"/>
              <w:left w:val="nil"/>
              <w:bottom w:val="nil"/>
              <w:right w:val="nil"/>
            </w:tcBorders>
            <w:shd w:val="clear" w:color="auto" w:fill="auto"/>
          </w:tcPr>
          <w:p w14:paraId="43F02A3E" w14:textId="77777777" w:rsidR="00110C44" w:rsidRPr="00E81A1F" w:rsidRDefault="00110C44" w:rsidP="00110C44">
            <w:pPr>
              <w:spacing w:line="240" w:lineRule="exact"/>
              <w:jc w:val="both"/>
              <w:rPr>
                <w:rFonts w:ascii="Helvetica" w:hAnsi="Helvetica"/>
                <w:sz w:val="20"/>
              </w:rPr>
            </w:pPr>
          </w:p>
        </w:tc>
        <w:tc>
          <w:tcPr>
            <w:tcW w:w="3447" w:type="dxa"/>
            <w:gridSpan w:val="6"/>
            <w:tcBorders>
              <w:top w:val="nil"/>
              <w:left w:val="nil"/>
              <w:bottom w:val="nil"/>
              <w:right w:val="nil"/>
            </w:tcBorders>
            <w:shd w:val="clear" w:color="auto" w:fill="auto"/>
          </w:tcPr>
          <w:p w14:paraId="6F916995" w14:textId="77777777" w:rsidR="00110C44" w:rsidRPr="00E81A1F" w:rsidRDefault="00110C44" w:rsidP="00110C44">
            <w:pPr>
              <w:spacing w:line="240" w:lineRule="exact"/>
              <w:jc w:val="right"/>
              <w:rPr>
                <w:rFonts w:ascii="Helvetica" w:hAnsi="Helvetica"/>
                <w:sz w:val="20"/>
              </w:rPr>
            </w:pPr>
            <w:r w:rsidRPr="00E81A1F">
              <w:rPr>
                <w:rFonts w:ascii="Helvetica" w:hAnsi="Helvetica"/>
                <w:sz w:val="20"/>
              </w:rPr>
              <w:t>Melting point of recovered product:</w:t>
            </w:r>
          </w:p>
        </w:tc>
        <w:tc>
          <w:tcPr>
            <w:tcW w:w="1593" w:type="dxa"/>
            <w:gridSpan w:val="2"/>
            <w:tcBorders>
              <w:top w:val="nil"/>
              <w:left w:val="nil"/>
              <w:bottom w:val="single" w:sz="2" w:space="0" w:color="auto"/>
              <w:right w:val="nil"/>
            </w:tcBorders>
            <w:shd w:val="clear" w:color="auto" w:fill="auto"/>
          </w:tcPr>
          <w:p w14:paraId="388C69E6" w14:textId="77777777" w:rsidR="00110C44" w:rsidRPr="00E81A1F" w:rsidRDefault="00110C44" w:rsidP="00110C44">
            <w:pPr>
              <w:spacing w:line="240" w:lineRule="exact"/>
              <w:jc w:val="both"/>
              <w:rPr>
                <w:rFonts w:ascii="Helvetica" w:hAnsi="Helvetica"/>
                <w:sz w:val="20"/>
              </w:rPr>
            </w:pPr>
          </w:p>
        </w:tc>
      </w:tr>
      <w:tr w:rsidR="00110C44" w:rsidRPr="00E81A1F" w14:paraId="0F6BCA29"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64783C01"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73A2E261"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4AD39248"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319FB57D" w14:textId="77777777" w:rsidR="00110C44" w:rsidRPr="00E81A1F" w:rsidRDefault="00110C44" w:rsidP="00110C44">
            <w:pPr>
              <w:spacing w:line="240" w:lineRule="exact"/>
              <w:jc w:val="both"/>
              <w:rPr>
                <w:rFonts w:ascii="Helvetica" w:hAnsi="Helvetica"/>
                <w:sz w:val="20"/>
              </w:rPr>
            </w:pPr>
          </w:p>
        </w:tc>
        <w:tc>
          <w:tcPr>
            <w:tcW w:w="1593" w:type="dxa"/>
            <w:gridSpan w:val="2"/>
            <w:tcBorders>
              <w:top w:val="single" w:sz="2" w:space="0" w:color="auto"/>
              <w:left w:val="nil"/>
              <w:bottom w:val="nil"/>
              <w:right w:val="nil"/>
            </w:tcBorders>
            <w:shd w:val="clear" w:color="auto" w:fill="auto"/>
          </w:tcPr>
          <w:p w14:paraId="57025460" w14:textId="77777777" w:rsidR="00110C44" w:rsidRPr="00E81A1F" w:rsidRDefault="00110C44" w:rsidP="00110C44">
            <w:pPr>
              <w:spacing w:line="240" w:lineRule="exact"/>
              <w:jc w:val="both"/>
              <w:rPr>
                <w:rFonts w:ascii="Helvetica" w:hAnsi="Helvetica"/>
                <w:sz w:val="20"/>
              </w:rPr>
            </w:pPr>
          </w:p>
        </w:tc>
      </w:tr>
      <w:tr w:rsidR="00110C44" w:rsidRPr="00E81A1F" w14:paraId="41371D94" w14:textId="77777777" w:rsidTr="00F47F7A">
        <w:tblPrEx>
          <w:tblLook w:val="01E0" w:firstRow="1" w:lastRow="1" w:firstColumn="1" w:lastColumn="1" w:noHBand="0" w:noVBand="0"/>
        </w:tblPrEx>
        <w:tc>
          <w:tcPr>
            <w:tcW w:w="1884" w:type="dxa"/>
            <w:gridSpan w:val="3"/>
            <w:tcBorders>
              <w:top w:val="nil"/>
              <w:left w:val="nil"/>
              <w:bottom w:val="nil"/>
              <w:right w:val="nil"/>
            </w:tcBorders>
            <w:shd w:val="clear" w:color="auto" w:fill="auto"/>
          </w:tcPr>
          <w:p w14:paraId="35372DDC" w14:textId="77777777" w:rsidR="00110C44" w:rsidRPr="00E81A1F" w:rsidRDefault="00110C44" w:rsidP="00110C44">
            <w:pPr>
              <w:spacing w:line="240" w:lineRule="exact"/>
              <w:jc w:val="both"/>
              <w:rPr>
                <w:rFonts w:ascii="Helvetica" w:hAnsi="Helvetica"/>
                <w:sz w:val="20"/>
              </w:rPr>
            </w:pPr>
          </w:p>
        </w:tc>
        <w:tc>
          <w:tcPr>
            <w:tcW w:w="1744" w:type="dxa"/>
            <w:gridSpan w:val="2"/>
            <w:tcBorders>
              <w:top w:val="nil"/>
              <w:left w:val="nil"/>
              <w:bottom w:val="nil"/>
              <w:right w:val="nil"/>
            </w:tcBorders>
            <w:shd w:val="clear" w:color="auto" w:fill="auto"/>
          </w:tcPr>
          <w:p w14:paraId="20E715C8" w14:textId="77777777" w:rsidR="00110C44" w:rsidRPr="00E81A1F" w:rsidRDefault="00110C44" w:rsidP="00110C44">
            <w:pPr>
              <w:spacing w:line="240" w:lineRule="exact"/>
              <w:jc w:val="both"/>
              <w:rPr>
                <w:rFonts w:ascii="Helvetica" w:hAnsi="Helvetica"/>
                <w:sz w:val="20"/>
              </w:rPr>
            </w:pPr>
          </w:p>
        </w:tc>
        <w:tc>
          <w:tcPr>
            <w:tcW w:w="1664" w:type="dxa"/>
            <w:gridSpan w:val="2"/>
            <w:tcBorders>
              <w:top w:val="nil"/>
              <w:left w:val="nil"/>
              <w:bottom w:val="nil"/>
              <w:right w:val="nil"/>
            </w:tcBorders>
            <w:shd w:val="clear" w:color="auto" w:fill="auto"/>
          </w:tcPr>
          <w:p w14:paraId="5C3B70B9" w14:textId="77777777" w:rsidR="00110C44" w:rsidRPr="00E81A1F" w:rsidRDefault="00110C44" w:rsidP="00110C44">
            <w:pPr>
              <w:spacing w:line="240" w:lineRule="exact"/>
              <w:jc w:val="both"/>
              <w:rPr>
                <w:rFonts w:ascii="Helvetica" w:hAnsi="Helvetica"/>
                <w:sz w:val="20"/>
              </w:rPr>
            </w:pPr>
          </w:p>
        </w:tc>
        <w:tc>
          <w:tcPr>
            <w:tcW w:w="2475" w:type="dxa"/>
            <w:gridSpan w:val="5"/>
            <w:tcBorders>
              <w:top w:val="nil"/>
              <w:left w:val="nil"/>
              <w:bottom w:val="nil"/>
              <w:right w:val="nil"/>
            </w:tcBorders>
            <w:shd w:val="clear" w:color="auto" w:fill="auto"/>
          </w:tcPr>
          <w:p w14:paraId="6F604597" w14:textId="77777777" w:rsidR="00110C44" w:rsidRPr="00E81A1F" w:rsidRDefault="00110C44" w:rsidP="00110C44">
            <w:pPr>
              <w:spacing w:line="240" w:lineRule="exact"/>
              <w:jc w:val="right"/>
              <w:rPr>
                <w:rFonts w:ascii="Helvetica" w:hAnsi="Helvetica"/>
                <w:sz w:val="20"/>
              </w:rPr>
            </w:pPr>
            <w:r w:rsidRPr="00E81A1F">
              <w:rPr>
                <w:rFonts w:ascii="Helvetica" w:hAnsi="Helvetica"/>
                <w:sz w:val="20"/>
              </w:rPr>
              <w:t>Literature melting point:</w:t>
            </w:r>
          </w:p>
        </w:tc>
        <w:tc>
          <w:tcPr>
            <w:tcW w:w="1593" w:type="dxa"/>
            <w:gridSpan w:val="2"/>
            <w:tcBorders>
              <w:top w:val="nil"/>
              <w:left w:val="nil"/>
              <w:bottom w:val="single" w:sz="2" w:space="0" w:color="auto"/>
              <w:right w:val="nil"/>
            </w:tcBorders>
            <w:shd w:val="clear" w:color="auto" w:fill="auto"/>
          </w:tcPr>
          <w:p w14:paraId="5B5AB0A2" w14:textId="77777777" w:rsidR="00110C44" w:rsidRPr="00E81A1F" w:rsidRDefault="00110C44" w:rsidP="00110C44">
            <w:pPr>
              <w:spacing w:line="240" w:lineRule="exact"/>
              <w:jc w:val="both"/>
              <w:rPr>
                <w:rFonts w:ascii="Helvetica" w:hAnsi="Helvetica"/>
                <w:sz w:val="20"/>
              </w:rPr>
            </w:pPr>
          </w:p>
        </w:tc>
      </w:tr>
    </w:tbl>
    <w:p w14:paraId="7A7691BA" w14:textId="77777777" w:rsidR="00110C44" w:rsidRDefault="00110C44">
      <w:pPr>
        <w:spacing w:line="240" w:lineRule="exact"/>
        <w:jc w:val="both"/>
        <w:rPr>
          <w:rFonts w:ascii="Helvetica" w:hAnsi="Helvetica"/>
          <w:sz w:val="20"/>
        </w:rPr>
      </w:pPr>
    </w:p>
    <w:p w14:paraId="31C17A0B" w14:textId="77777777" w:rsidR="00110C44" w:rsidRDefault="00110C44">
      <w:pPr>
        <w:spacing w:line="240" w:lineRule="exact"/>
        <w:jc w:val="both"/>
        <w:rPr>
          <w:rFonts w:ascii="Helvetica" w:hAnsi="Helvetica"/>
          <w:sz w:val="20"/>
        </w:rPr>
      </w:pPr>
      <w:r w:rsidRPr="00922B15">
        <w:rPr>
          <w:rFonts w:ascii="Helvetica" w:hAnsi="Helvetica"/>
          <w:sz w:val="20"/>
        </w:rPr>
        <w:t>Calculations (notebook):</w:t>
      </w:r>
    </w:p>
    <w:p w14:paraId="6673BA02" w14:textId="77777777" w:rsidR="00110C44" w:rsidRDefault="00110C44">
      <w:pPr>
        <w:spacing w:line="240" w:lineRule="exact"/>
        <w:jc w:val="both"/>
        <w:rPr>
          <w:rFonts w:ascii="Helvetica" w:hAnsi="Helvetica"/>
          <w:sz w:val="20"/>
        </w:rPr>
      </w:pPr>
    </w:p>
    <w:p w14:paraId="00B3B98B" w14:textId="3595D8F5" w:rsidR="008338B4" w:rsidRPr="008338B4" w:rsidRDefault="008338B4" w:rsidP="008338B4">
      <w:pPr>
        <w:spacing w:line="240" w:lineRule="exact"/>
        <w:jc w:val="both"/>
        <w:rPr>
          <w:rFonts w:ascii="Helvetica" w:hAnsi="Helvetica"/>
          <w:sz w:val="20"/>
        </w:rPr>
      </w:pPr>
      <w:r w:rsidRPr="008338B4">
        <w:rPr>
          <w:rFonts w:ascii="Helvetica" w:hAnsi="Helvetica"/>
          <w:sz w:val="20"/>
        </w:rPr>
        <w:t xml:space="preserve">Draw the structure of the product directly on its </w:t>
      </w:r>
      <w:r w:rsidRPr="008338B4">
        <w:rPr>
          <w:rFonts w:ascii="Helvetica" w:hAnsi="Helvetica"/>
          <w:sz w:val="20"/>
          <w:vertAlign w:val="superscript"/>
        </w:rPr>
        <w:t>1</w:t>
      </w:r>
      <w:r w:rsidRPr="008338B4">
        <w:rPr>
          <w:rFonts w:ascii="Helvetica" w:hAnsi="Helvetica"/>
          <w:sz w:val="20"/>
        </w:rPr>
        <w:t>H NMR spectrum with all non-equivalent H’s labeled (</w:t>
      </w:r>
      <w:proofErr w:type="spellStart"/>
      <w:r w:rsidRPr="008338B4">
        <w:rPr>
          <w:rFonts w:ascii="Helvetica" w:hAnsi="Helvetica"/>
          <w:sz w:val="20"/>
        </w:rPr>
        <w:t>a,b,c</w:t>
      </w:r>
      <w:proofErr w:type="spellEnd"/>
      <w:r w:rsidRPr="008338B4">
        <w:rPr>
          <w:rFonts w:ascii="Helvetica" w:hAnsi="Helvetica"/>
          <w:sz w:val="20"/>
        </w:rPr>
        <w:t>…) for NMR identification. Match each label with the corresponding peak(s) in the spectrum by writing the appropriate letter above the associated peak(s).</w:t>
      </w:r>
      <w:r w:rsidR="004260F4">
        <w:rPr>
          <w:rFonts w:ascii="Helvetica" w:hAnsi="Helvetica"/>
          <w:sz w:val="20"/>
        </w:rPr>
        <w:t xml:space="preserve"> </w:t>
      </w:r>
      <w:r w:rsidRPr="008338B4">
        <w:rPr>
          <w:rFonts w:ascii="Helvetica" w:hAnsi="Helvetica"/>
          <w:sz w:val="20"/>
        </w:rPr>
        <w:t>Label any NMR solvent peaks in the spectrum by writing the solvent above them.</w:t>
      </w:r>
    </w:p>
    <w:p w14:paraId="09E1C2AC" w14:textId="77777777" w:rsidR="008338B4" w:rsidRPr="008338B4" w:rsidRDefault="008338B4" w:rsidP="008338B4">
      <w:pPr>
        <w:spacing w:line="240" w:lineRule="exact"/>
        <w:jc w:val="both"/>
        <w:rPr>
          <w:rFonts w:ascii="Helvetica" w:hAnsi="Helvetica"/>
          <w:sz w:val="20"/>
        </w:rPr>
      </w:pPr>
    </w:p>
    <w:p w14:paraId="34F5E44D" w14:textId="202984F6" w:rsidR="008338B4" w:rsidRPr="008338B4" w:rsidRDefault="008338B4" w:rsidP="008338B4">
      <w:pPr>
        <w:spacing w:line="240" w:lineRule="exact"/>
        <w:jc w:val="both"/>
        <w:rPr>
          <w:rFonts w:ascii="Helvetica" w:hAnsi="Helvetica"/>
          <w:sz w:val="20"/>
        </w:rPr>
      </w:pPr>
      <w:r w:rsidRPr="008338B4">
        <w:rPr>
          <w:rFonts w:ascii="Helvetica" w:hAnsi="Helvetica"/>
          <w:sz w:val="20"/>
        </w:rPr>
        <w:t xml:space="preserve">Fill out the table </w:t>
      </w:r>
      <w:r w:rsidR="003E4F0A">
        <w:rPr>
          <w:rFonts w:ascii="Helvetica" w:hAnsi="Helvetica"/>
          <w:sz w:val="20"/>
        </w:rPr>
        <w:t>below</w:t>
      </w:r>
      <w:r w:rsidRPr="008338B4">
        <w:rPr>
          <w:rFonts w:ascii="Helvetica" w:hAnsi="Helvetica"/>
          <w:sz w:val="20"/>
        </w:rPr>
        <w:t xml:space="preserve"> for the </w:t>
      </w:r>
      <w:r w:rsidRPr="008338B4">
        <w:rPr>
          <w:rFonts w:ascii="Helvetica" w:hAnsi="Helvetica"/>
          <w:sz w:val="20"/>
          <w:vertAlign w:val="superscript"/>
        </w:rPr>
        <w:t>1</w:t>
      </w:r>
      <w:r w:rsidRPr="008338B4">
        <w:rPr>
          <w:rFonts w:ascii="Helvetica" w:hAnsi="Helvetica"/>
          <w:sz w:val="20"/>
        </w:rPr>
        <w:t>H NMR spectrum of the product. Use the same labels (</w:t>
      </w:r>
      <w:proofErr w:type="spellStart"/>
      <w:r w:rsidRPr="008338B4">
        <w:rPr>
          <w:rFonts w:ascii="Helvetica" w:hAnsi="Helvetica"/>
          <w:sz w:val="20"/>
        </w:rPr>
        <w:t>a</w:t>
      </w:r>
      <w:proofErr w:type="gramStart"/>
      <w:r w:rsidRPr="008338B4">
        <w:rPr>
          <w:rFonts w:ascii="Helvetica" w:hAnsi="Helvetica"/>
          <w:sz w:val="20"/>
        </w:rPr>
        <w:t>,b,c</w:t>
      </w:r>
      <w:proofErr w:type="spellEnd"/>
      <w:proofErr w:type="gramEnd"/>
      <w:r w:rsidRPr="008338B4">
        <w:rPr>
          <w:rFonts w:ascii="Helvetica" w:hAnsi="Helvetica"/>
          <w:sz w:val="20"/>
        </w:rPr>
        <w:t>…) in the table that were used for identification of non-equivalent protons on the spectrum. You may use the expanded spectrum to determine chemical shifts and coupling constants, but you will only turn in the one spectrum that includes all the peaks. Do not include solvent peaks in the table.</w:t>
      </w:r>
    </w:p>
    <w:p w14:paraId="58443C92" w14:textId="77777777" w:rsidR="00110C44" w:rsidRDefault="00110C44">
      <w:pPr>
        <w:tabs>
          <w:tab w:val="left" w:pos="4680"/>
        </w:tabs>
        <w:rPr>
          <w:sz w:val="20"/>
        </w:rPr>
      </w:pPr>
    </w:p>
    <w:tbl>
      <w:tblPr>
        <w:tblW w:w="0" w:type="auto"/>
        <w:tblInd w:w="360" w:type="dxa"/>
        <w:tblLayout w:type="fixed"/>
        <w:tblCellMar>
          <w:left w:w="80" w:type="dxa"/>
          <w:right w:w="80" w:type="dxa"/>
        </w:tblCellMar>
        <w:tblLook w:val="0000" w:firstRow="0" w:lastRow="0" w:firstColumn="0" w:lastColumn="0" w:noHBand="0" w:noVBand="0"/>
      </w:tblPr>
      <w:tblGrid>
        <w:gridCol w:w="1961"/>
        <w:gridCol w:w="1799"/>
        <w:gridCol w:w="1800"/>
        <w:gridCol w:w="1800"/>
        <w:gridCol w:w="1800"/>
      </w:tblGrid>
      <w:tr w:rsidR="00110C44" w14:paraId="7B3AB9C1" w14:textId="77777777">
        <w:tc>
          <w:tcPr>
            <w:tcW w:w="1961" w:type="dxa"/>
            <w:tcBorders>
              <w:top w:val="single" w:sz="8" w:space="0" w:color="auto"/>
              <w:left w:val="single" w:sz="8" w:space="0" w:color="auto"/>
              <w:bottom w:val="double" w:sz="6" w:space="0" w:color="auto"/>
              <w:right w:val="nil"/>
            </w:tcBorders>
          </w:tcPr>
          <w:p w14:paraId="4CD48006" w14:textId="77777777" w:rsidR="00110C44" w:rsidRDefault="00110C44">
            <w:pPr>
              <w:tabs>
                <w:tab w:val="left" w:pos="4680"/>
              </w:tabs>
              <w:spacing w:line="360" w:lineRule="atLeast"/>
              <w:jc w:val="center"/>
              <w:rPr>
                <w:sz w:val="20"/>
              </w:rPr>
            </w:pPr>
            <w:r w:rsidRPr="00BE1D60">
              <w:rPr>
                <w:rFonts w:ascii="Symbol" w:hAnsi="Symbol"/>
                <w:sz w:val="20"/>
              </w:rPr>
              <w:t></w:t>
            </w:r>
            <w:r>
              <w:rPr>
                <w:sz w:val="20"/>
              </w:rPr>
              <w:t xml:space="preserve"> (ppm)</w:t>
            </w:r>
          </w:p>
        </w:tc>
        <w:tc>
          <w:tcPr>
            <w:tcW w:w="1799" w:type="dxa"/>
            <w:tcBorders>
              <w:top w:val="single" w:sz="8" w:space="0" w:color="auto"/>
              <w:left w:val="single" w:sz="8" w:space="0" w:color="auto"/>
              <w:bottom w:val="double" w:sz="6" w:space="0" w:color="auto"/>
              <w:right w:val="single" w:sz="8" w:space="0" w:color="auto"/>
            </w:tcBorders>
          </w:tcPr>
          <w:p w14:paraId="0F403336" w14:textId="77777777" w:rsidR="00110C44" w:rsidRDefault="00110C44">
            <w:pPr>
              <w:tabs>
                <w:tab w:val="left" w:pos="4680"/>
              </w:tabs>
              <w:spacing w:line="360" w:lineRule="atLeast"/>
              <w:jc w:val="center"/>
              <w:rPr>
                <w:sz w:val="20"/>
              </w:rPr>
            </w:pPr>
            <w:r>
              <w:rPr>
                <w:sz w:val="20"/>
              </w:rPr>
              <w:t>Multiplicity</w:t>
            </w:r>
          </w:p>
        </w:tc>
        <w:tc>
          <w:tcPr>
            <w:tcW w:w="1800" w:type="dxa"/>
            <w:tcBorders>
              <w:top w:val="single" w:sz="8" w:space="0" w:color="auto"/>
              <w:left w:val="single" w:sz="8" w:space="0" w:color="auto"/>
              <w:bottom w:val="double" w:sz="6" w:space="0" w:color="auto"/>
              <w:right w:val="single" w:sz="8" w:space="0" w:color="auto"/>
            </w:tcBorders>
          </w:tcPr>
          <w:p w14:paraId="2CF9479B" w14:textId="77777777" w:rsidR="00110C44" w:rsidRDefault="00110C44">
            <w:pPr>
              <w:tabs>
                <w:tab w:val="left" w:pos="4680"/>
              </w:tabs>
              <w:spacing w:line="360" w:lineRule="atLeast"/>
              <w:jc w:val="center"/>
              <w:rPr>
                <w:sz w:val="20"/>
              </w:rPr>
            </w:pPr>
            <w:r>
              <w:rPr>
                <w:sz w:val="20"/>
              </w:rPr>
              <w:t>J, Hz</w:t>
            </w:r>
          </w:p>
        </w:tc>
        <w:tc>
          <w:tcPr>
            <w:tcW w:w="1800" w:type="dxa"/>
            <w:tcBorders>
              <w:top w:val="single" w:sz="8" w:space="0" w:color="auto"/>
              <w:left w:val="single" w:sz="8" w:space="0" w:color="auto"/>
              <w:bottom w:val="double" w:sz="6" w:space="0" w:color="auto"/>
              <w:right w:val="single" w:sz="8" w:space="0" w:color="auto"/>
            </w:tcBorders>
          </w:tcPr>
          <w:p w14:paraId="723CC67E" w14:textId="77777777" w:rsidR="00110C44" w:rsidRDefault="00110C44">
            <w:pPr>
              <w:tabs>
                <w:tab w:val="left" w:pos="4680"/>
              </w:tabs>
              <w:spacing w:line="360" w:lineRule="atLeast"/>
              <w:jc w:val="center"/>
              <w:rPr>
                <w:sz w:val="20"/>
              </w:rPr>
            </w:pPr>
            <w:r>
              <w:rPr>
                <w:sz w:val="20"/>
              </w:rPr>
              <w:t>Number of H’s</w:t>
            </w:r>
          </w:p>
        </w:tc>
        <w:tc>
          <w:tcPr>
            <w:tcW w:w="1800" w:type="dxa"/>
            <w:tcBorders>
              <w:top w:val="single" w:sz="8" w:space="0" w:color="auto"/>
              <w:left w:val="nil"/>
              <w:bottom w:val="double" w:sz="6" w:space="0" w:color="auto"/>
              <w:right w:val="single" w:sz="8" w:space="0" w:color="auto"/>
            </w:tcBorders>
          </w:tcPr>
          <w:p w14:paraId="2097D107" w14:textId="77777777" w:rsidR="00110C44" w:rsidRDefault="00110C44">
            <w:pPr>
              <w:tabs>
                <w:tab w:val="left" w:pos="4680"/>
              </w:tabs>
              <w:spacing w:line="360" w:lineRule="atLeast"/>
              <w:jc w:val="center"/>
              <w:rPr>
                <w:sz w:val="20"/>
              </w:rPr>
            </w:pPr>
            <w:r>
              <w:rPr>
                <w:sz w:val="20"/>
              </w:rPr>
              <w:t>Assignment</w:t>
            </w:r>
          </w:p>
        </w:tc>
      </w:tr>
      <w:tr w:rsidR="00110C44" w14:paraId="7C8297FD" w14:textId="77777777">
        <w:tc>
          <w:tcPr>
            <w:tcW w:w="1961" w:type="dxa"/>
            <w:tcBorders>
              <w:top w:val="double" w:sz="6" w:space="0" w:color="auto"/>
              <w:left w:val="single" w:sz="8" w:space="0" w:color="auto"/>
              <w:bottom w:val="dotted" w:sz="4" w:space="0" w:color="auto"/>
              <w:right w:val="nil"/>
            </w:tcBorders>
          </w:tcPr>
          <w:p w14:paraId="16F51481" w14:textId="77777777" w:rsidR="00110C44" w:rsidRDefault="00110C44">
            <w:pPr>
              <w:tabs>
                <w:tab w:val="left" w:pos="4680"/>
              </w:tabs>
              <w:spacing w:line="360" w:lineRule="atLeast"/>
              <w:jc w:val="center"/>
              <w:rPr>
                <w:sz w:val="20"/>
              </w:rPr>
            </w:pPr>
          </w:p>
        </w:tc>
        <w:tc>
          <w:tcPr>
            <w:tcW w:w="1799" w:type="dxa"/>
            <w:tcBorders>
              <w:top w:val="double" w:sz="6" w:space="0" w:color="auto"/>
              <w:left w:val="single" w:sz="8" w:space="0" w:color="auto"/>
              <w:bottom w:val="dotted" w:sz="4" w:space="0" w:color="auto"/>
              <w:right w:val="single" w:sz="8" w:space="0" w:color="auto"/>
            </w:tcBorders>
          </w:tcPr>
          <w:p w14:paraId="53206836" w14:textId="77777777" w:rsidR="00110C44" w:rsidRDefault="00110C44">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1D4AC72C" w14:textId="77777777" w:rsidR="00110C44" w:rsidRDefault="00110C44">
            <w:pPr>
              <w:tabs>
                <w:tab w:val="left" w:pos="4680"/>
              </w:tabs>
              <w:spacing w:line="360" w:lineRule="atLeast"/>
              <w:jc w:val="center"/>
              <w:rPr>
                <w:sz w:val="20"/>
              </w:rPr>
            </w:pPr>
          </w:p>
        </w:tc>
        <w:tc>
          <w:tcPr>
            <w:tcW w:w="1800" w:type="dxa"/>
            <w:tcBorders>
              <w:top w:val="double" w:sz="6" w:space="0" w:color="auto"/>
              <w:left w:val="single" w:sz="8" w:space="0" w:color="auto"/>
              <w:bottom w:val="dotted" w:sz="4" w:space="0" w:color="auto"/>
              <w:right w:val="single" w:sz="8" w:space="0" w:color="auto"/>
            </w:tcBorders>
          </w:tcPr>
          <w:p w14:paraId="58C79782" w14:textId="77777777" w:rsidR="00110C44" w:rsidRDefault="00110C44">
            <w:pPr>
              <w:tabs>
                <w:tab w:val="left" w:pos="4680"/>
              </w:tabs>
              <w:spacing w:line="360" w:lineRule="atLeast"/>
              <w:jc w:val="center"/>
              <w:rPr>
                <w:sz w:val="20"/>
              </w:rPr>
            </w:pPr>
          </w:p>
        </w:tc>
        <w:tc>
          <w:tcPr>
            <w:tcW w:w="1800" w:type="dxa"/>
            <w:tcBorders>
              <w:top w:val="double" w:sz="6" w:space="0" w:color="auto"/>
              <w:left w:val="nil"/>
              <w:bottom w:val="dotted" w:sz="4" w:space="0" w:color="auto"/>
              <w:right w:val="single" w:sz="8" w:space="0" w:color="auto"/>
            </w:tcBorders>
          </w:tcPr>
          <w:p w14:paraId="7C0C3CBA" w14:textId="77777777" w:rsidR="00110C44" w:rsidRDefault="00110C44">
            <w:pPr>
              <w:tabs>
                <w:tab w:val="left" w:pos="4680"/>
              </w:tabs>
              <w:spacing w:line="360" w:lineRule="atLeast"/>
              <w:jc w:val="center"/>
              <w:rPr>
                <w:sz w:val="20"/>
              </w:rPr>
            </w:pPr>
          </w:p>
        </w:tc>
      </w:tr>
      <w:tr w:rsidR="00110C44" w14:paraId="67A5A014" w14:textId="77777777">
        <w:tc>
          <w:tcPr>
            <w:tcW w:w="1961" w:type="dxa"/>
            <w:tcBorders>
              <w:top w:val="dotted" w:sz="4" w:space="0" w:color="auto"/>
              <w:left w:val="single" w:sz="8" w:space="0" w:color="auto"/>
              <w:bottom w:val="dotted" w:sz="4" w:space="0" w:color="auto"/>
              <w:right w:val="nil"/>
            </w:tcBorders>
          </w:tcPr>
          <w:p w14:paraId="390DBED2"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dotted" w:sz="4" w:space="0" w:color="auto"/>
              <w:right w:val="single" w:sz="8" w:space="0" w:color="auto"/>
            </w:tcBorders>
          </w:tcPr>
          <w:p w14:paraId="5F5E4625"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3EB5DAB3"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6193D606"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dotted" w:sz="4" w:space="0" w:color="auto"/>
              <w:right w:val="single" w:sz="8" w:space="0" w:color="auto"/>
            </w:tcBorders>
          </w:tcPr>
          <w:p w14:paraId="7F868B94" w14:textId="77777777" w:rsidR="00110C44" w:rsidRDefault="00110C44">
            <w:pPr>
              <w:tabs>
                <w:tab w:val="left" w:pos="4680"/>
              </w:tabs>
              <w:spacing w:line="360" w:lineRule="atLeast"/>
              <w:jc w:val="center"/>
              <w:rPr>
                <w:sz w:val="20"/>
              </w:rPr>
            </w:pPr>
          </w:p>
        </w:tc>
      </w:tr>
      <w:tr w:rsidR="00110C44" w14:paraId="7AD794CD" w14:textId="77777777">
        <w:tc>
          <w:tcPr>
            <w:tcW w:w="1961" w:type="dxa"/>
            <w:tcBorders>
              <w:top w:val="dotted" w:sz="4" w:space="0" w:color="auto"/>
              <w:left w:val="single" w:sz="8" w:space="0" w:color="auto"/>
              <w:bottom w:val="dotted" w:sz="4" w:space="0" w:color="auto"/>
              <w:right w:val="nil"/>
            </w:tcBorders>
          </w:tcPr>
          <w:p w14:paraId="57FB0E15"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dotted" w:sz="4" w:space="0" w:color="auto"/>
              <w:right w:val="single" w:sz="8" w:space="0" w:color="auto"/>
            </w:tcBorders>
          </w:tcPr>
          <w:p w14:paraId="55582E45"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32F3E376"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5169E9E7"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dotted" w:sz="4" w:space="0" w:color="auto"/>
              <w:right w:val="single" w:sz="8" w:space="0" w:color="auto"/>
            </w:tcBorders>
          </w:tcPr>
          <w:p w14:paraId="673F1A0F" w14:textId="77777777" w:rsidR="00110C44" w:rsidRDefault="00110C44">
            <w:pPr>
              <w:tabs>
                <w:tab w:val="left" w:pos="4680"/>
              </w:tabs>
              <w:spacing w:line="360" w:lineRule="atLeast"/>
              <w:jc w:val="center"/>
              <w:rPr>
                <w:sz w:val="20"/>
              </w:rPr>
            </w:pPr>
          </w:p>
        </w:tc>
      </w:tr>
      <w:tr w:rsidR="00110C44" w14:paraId="3769ED75" w14:textId="77777777">
        <w:tc>
          <w:tcPr>
            <w:tcW w:w="1961" w:type="dxa"/>
            <w:tcBorders>
              <w:top w:val="dotted" w:sz="4" w:space="0" w:color="auto"/>
              <w:left w:val="single" w:sz="8" w:space="0" w:color="auto"/>
              <w:bottom w:val="dotted" w:sz="4" w:space="0" w:color="auto"/>
              <w:right w:val="nil"/>
            </w:tcBorders>
          </w:tcPr>
          <w:p w14:paraId="3B747722"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dotted" w:sz="4" w:space="0" w:color="auto"/>
              <w:right w:val="single" w:sz="8" w:space="0" w:color="auto"/>
            </w:tcBorders>
          </w:tcPr>
          <w:p w14:paraId="7E0B1429"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0A116DAC"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59A90DDD"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dotted" w:sz="4" w:space="0" w:color="auto"/>
              <w:right w:val="single" w:sz="8" w:space="0" w:color="auto"/>
            </w:tcBorders>
          </w:tcPr>
          <w:p w14:paraId="4585C1D5" w14:textId="77777777" w:rsidR="00110C44" w:rsidRDefault="00110C44">
            <w:pPr>
              <w:tabs>
                <w:tab w:val="left" w:pos="4680"/>
              </w:tabs>
              <w:spacing w:line="360" w:lineRule="atLeast"/>
              <w:jc w:val="center"/>
              <w:rPr>
                <w:sz w:val="20"/>
              </w:rPr>
            </w:pPr>
          </w:p>
        </w:tc>
      </w:tr>
      <w:tr w:rsidR="00110C44" w14:paraId="673DC358" w14:textId="77777777">
        <w:tc>
          <w:tcPr>
            <w:tcW w:w="1961" w:type="dxa"/>
            <w:tcBorders>
              <w:top w:val="dotted" w:sz="4" w:space="0" w:color="auto"/>
              <w:left w:val="single" w:sz="8" w:space="0" w:color="auto"/>
              <w:bottom w:val="dotted" w:sz="4" w:space="0" w:color="auto"/>
              <w:right w:val="nil"/>
            </w:tcBorders>
          </w:tcPr>
          <w:p w14:paraId="75C77C9D"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dotted" w:sz="4" w:space="0" w:color="auto"/>
              <w:right w:val="single" w:sz="8" w:space="0" w:color="auto"/>
            </w:tcBorders>
          </w:tcPr>
          <w:p w14:paraId="01048E72"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26D96530"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7D0B97A2"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dotted" w:sz="4" w:space="0" w:color="auto"/>
              <w:right w:val="single" w:sz="8" w:space="0" w:color="auto"/>
            </w:tcBorders>
          </w:tcPr>
          <w:p w14:paraId="40C52C35" w14:textId="77777777" w:rsidR="00110C44" w:rsidRDefault="00110C44">
            <w:pPr>
              <w:tabs>
                <w:tab w:val="left" w:pos="4680"/>
              </w:tabs>
              <w:spacing w:line="360" w:lineRule="atLeast"/>
              <w:jc w:val="center"/>
              <w:rPr>
                <w:sz w:val="20"/>
              </w:rPr>
            </w:pPr>
          </w:p>
        </w:tc>
      </w:tr>
      <w:tr w:rsidR="00110C44" w14:paraId="549645A6" w14:textId="77777777">
        <w:tc>
          <w:tcPr>
            <w:tcW w:w="1961" w:type="dxa"/>
            <w:tcBorders>
              <w:top w:val="dotted" w:sz="4" w:space="0" w:color="auto"/>
              <w:left w:val="single" w:sz="8" w:space="0" w:color="auto"/>
              <w:bottom w:val="dotted" w:sz="4" w:space="0" w:color="auto"/>
              <w:right w:val="nil"/>
            </w:tcBorders>
          </w:tcPr>
          <w:p w14:paraId="477BFBDB"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dotted" w:sz="4" w:space="0" w:color="auto"/>
              <w:right w:val="single" w:sz="8" w:space="0" w:color="auto"/>
            </w:tcBorders>
          </w:tcPr>
          <w:p w14:paraId="7A79E82E"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31CD34EF"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dotted" w:sz="4" w:space="0" w:color="auto"/>
              <w:right w:val="single" w:sz="8" w:space="0" w:color="auto"/>
            </w:tcBorders>
          </w:tcPr>
          <w:p w14:paraId="287470FE"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dotted" w:sz="4" w:space="0" w:color="auto"/>
              <w:right w:val="single" w:sz="8" w:space="0" w:color="auto"/>
            </w:tcBorders>
          </w:tcPr>
          <w:p w14:paraId="161F94A5" w14:textId="77777777" w:rsidR="00110C44" w:rsidRDefault="00110C44">
            <w:pPr>
              <w:tabs>
                <w:tab w:val="left" w:pos="4680"/>
              </w:tabs>
              <w:spacing w:line="360" w:lineRule="atLeast"/>
              <w:jc w:val="center"/>
              <w:rPr>
                <w:sz w:val="20"/>
              </w:rPr>
            </w:pPr>
          </w:p>
        </w:tc>
      </w:tr>
      <w:tr w:rsidR="00110C44" w14:paraId="371E7566" w14:textId="77777777">
        <w:tc>
          <w:tcPr>
            <w:tcW w:w="1961" w:type="dxa"/>
            <w:tcBorders>
              <w:top w:val="dotted" w:sz="4" w:space="0" w:color="auto"/>
              <w:left w:val="single" w:sz="8" w:space="0" w:color="auto"/>
              <w:bottom w:val="single" w:sz="4" w:space="0" w:color="auto"/>
              <w:right w:val="nil"/>
            </w:tcBorders>
          </w:tcPr>
          <w:p w14:paraId="23FAC4A1" w14:textId="77777777" w:rsidR="00110C44" w:rsidRDefault="00110C44">
            <w:pPr>
              <w:tabs>
                <w:tab w:val="left" w:pos="4680"/>
              </w:tabs>
              <w:spacing w:line="360" w:lineRule="atLeast"/>
              <w:jc w:val="center"/>
              <w:rPr>
                <w:sz w:val="20"/>
              </w:rPr>
            </w:pPr>
          </w:p>
        </w:tc>
        <w:tc>
          <w:tcPr>
            <w:tcW w:w="1799" w:type="dxa"/>
            <w:tcBorders>
              <w:top w:val="dotted" w:sz="4" w:space="0" w:color="auto"/>
              <w:left w:val="single" w:sz="8" w:space="0" w:color="auto"/>
              <w:bottom w:val="single" w:sz="4" w:space="0" w:color="auto"/>
              <w:right w:val="single" w:sz="8" w:space="0" w:color="auto"/>
            </w:tcBorders>
          </w:tcPr>
          <w:p w14:paraId="6656075D"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0D656171" w14:textId="77777777" w:rsidR="00110C44" w:rsidRDefault="00110C44">
            <w:pPr>
              <w:tabs>
                <w:tab w:val="left" w:pos="4680"/>
              </w:tabs>
              <w:spacing w:line="360" w:lineRule="atLeast"/>
              <w:jc w:val="center"/>
              <w:rPr>
                <w:sz w:val="20"/>
              </w:rPr>
            </w:pPr>
          </w:p>
        </w:tc>
        <w:tc>
          <w:tcPr>
            <w:tcW w:w="1800" w:type="dxa"/>
            <w:tcBorders>
              <w:top w:val="dotted" w:sz="4" w:space="0" w:color="auto"/>
              <w:left w:val="single" w:sz="8" w:space="0" w:color="auto"/>
              <w:bottom w:val="single" w:sz="4" w:space="0" w:color="auto"/>
              <w:right w:val="single" w:sz="8" w:space="0" w:color="auto"/>
            </w:tcBorders>
          </w:tcPr>
          <w:p w14:paraId="0557D9B0" w14:textId="77777777" w:rsidR="00110C44" w:rsidRDefault="00110C44">
            <w:pPr>
              <w:tabs>
                <w:tab w:val="left" w:pos="4680"/>
              </w:tabs>
              <w:spacing w:line="360" w:lineRule="atLeast"/>
              <w:jc w:val="center"/>
              <w:rPr>
                <w:sz w:val="20"/>
              </w:rPr>
            </w:pPr>
          </w:p>
        </w:tc>
        <w:tc>
          <w:tcPr>
            <w:tcW w:w="1800" w:type="dxa"/>
            <w:tcBorders>
              <w:top w:val="dotted" w:sz="4" w:space="0" w:color="auto"/>
              <w:left w:val="nil"/>
              <w:bottom w:val="single" w:sz="4" w:space="0" w:color="auto"/>
              <w:right w:val="single" w:sz="8" w:space="0" w:color="auto"/>
            </w:tcBorders>
          </w:tcPr>
          <w:p w14:paraId="1646D9CE" w14:textId="77777777" w:rsidR="00110C44" w:rsidRDefault="00110C44">
            <w:pPr>
              <w:tabs>
                <w:tab w:val="left" w:pos="4680"/>
              </w:tabs>
              <w:spacing w:line="360" w:lineRule="atLeast"/>
              <w:jc w:val="center"/>
              <w:rPr>
                <w:sz w:val="20"/>
              </w:rPr>
            </w:pPr>
          </w:p>
        </w:tc>
      </w:tr>
    </w:tbl>
    <w:p w14:paraId="4BD60062" w14:textId="566E7257" w:rsidR="00110C44" w:rsidRPr="00D5705E" w:rsidRDefault="00110C44" w:rsidP="00110C44">
      <w:pPr>
        <w:rPr>
          <w:rFonts w:ascii="Helvetica" w:hAnsi="Helvetica"/>
          <w:b/>
          <w:sz w:val="20"/>
        </w:rPr>
      </w:pPr>
      <w:r>
        <w:rPr>
          <w:rFonts w:ascii="Helvetica" w:hAnsi="Helvetica"/>
          <w:b/>
          <w:sz w:val="20"/>
        </w:rPr>
        <w:br w:type="page"/>
      </w:r>
      <w:r>
        <w:rPr>
          <w:rFonts w:ascii="Helvetica" w:hAnsi="Helvetica"/>
          <w:b/>
          <w:sz w:val="20"/>
        </w:rPr>
        <w:lastRenderedPageBreak/>
        <w:t xml:space="preserve">Post lab </w:t>
      </w:r>
      <w:proofErr w:type="spellStart"/>
      <w:r>
        <w:rPr>
          <w:rFonts w:ascii="Helvetica" w:hAnsi="Helvetica"/>
          <w:b/>
          <w:sz w:val="20"/>
        </w:rPr>
        <w:t>excercises</w:t>
      </w:r>
      <w:proofErr w:type="spellEnd"/>
      <w:r>
        <w:rPr>
          <w:rFonts w:ascii="Helvetica" w:hAnsi="Helvetica"/>
          <w:b/>
          <w:sz w:val="20"/>
        </w:rPr>
        <w:t xml:space="preserve"> (These exercises are</w:t>
      </w:r>
      <w:r w:rsidR="004260F4">
        <w:rPr>
          <w:rFonts w:ascii="Helvetica" w:hAnsi="Helvetica"/>
          <w:b/>
          <w:sz w:val="20"/>
        </w:rPr>
        <w:t xml:space="preserve"> </w:t>
      </w:r>
      <w:r>
        <w:rPr>
          <w:rFonts w:ascii="Helvetica" w:hAnsi="Helvetica"/>
          <w:b/>
          <w:sz w:val="20"/>
        </w:rPr>
        <w:t>desig</w:t>
      </w:r>
      <w:r w:rsidR="00113EC7">
        <w:rPr>
          <w:rFonts w:ascii="Helvetica" w:hAnsi="Helvetica"/>
          <w:b/>
          <w:sz w:val="20"/>
        </w:rPr>
        <w:t>n</w:t>
      </w:r>
      <w:r>
        <w:rPr>
          <w:rFonts w:ascii="Helvetica" w:hAnsi="Helvetica"/>
          <w:b/>
          <w:sz w:val="20"/>
        </w:rPr>
        <w:t xml:space="preserve">ed to help you </w:t>
      </w:r>
      <w:r w:rsidR="00113EC7">
        <w:rPr>
          <w:rFonts w:ascii="Helvetica" w:hAnsi="Helvetica"/>
          <w:b/>
          <w:sz w:val="20"/>
        </w:rPr>
        <w:t>write</w:t>
      </w:r>
      <w:r>
        <w:rPr>
          <w:rFonts w:ascii="Helvetica" w:hAnsi="Helvetica"/>
          <w:b/>
          <w:sz w:val="20"/>
        </w:rPr>
        <w:t xml:space="preserve"> your </w:t>
      </w:r>
      <w:r w:rsidR="00113EC7">
        <w:rPr>
          <w:rFonts w:ascii="Helvetica" w:hAnsi="Helvetica"/>
          <w:b/>
          <w:sz w:val="20"/>
        </w:rPr>
        <w:t>conclusion</w:t>
      </w:r>
      <w:r>
        <w:rPr>
          <w:rFonts w:ascii="Helvetica" w:hAnsi="Helvetica"/>
          <w:b/>
          <w:sz w:val="20"/>
        </w:rPr>
        <w:t>)</w:t>
      </w:r>
    </w:p>
    <w:p w14:paraId="6BD97C8D" w14:textId="543A6925" w:rsidR="00110C44" w:rsidRPr="00D7530C" w:rsidRDefault="00B561D3" w:rsidP="00110C44">
      <w:pPr>
        <w:tabs>
          <w:tab w:val="left" w:pos="360"/>
        </w:tabs>
        <w:ind w:left="360" w:hanging="360"/>
        <w:jc w:val="both"/>
        <w:rPr>
          <w:rFonts w:ascii="Helvetica" w:hAnsi="Helvetica"/>
          <w:sz w:val="20"/>
        </w:rPr>
      </w:pPr>
      <w:r>
        <w:rPr>
          <w:rFonts w:ascii="Helvetica" w:hAnsi="Helvetica"/>
          <w:sz w:val="20"/>
        </w:rPr>
        <w:t>1.</w:t>
      </w:r>
      <w:r>
        <w:rPr>
          <w:rFonts w:ascii="Helvetica" w:hAnsi="Helvetica"/>
          <w:sz w:val="20"/>
        </w:rPr>
        <w:tab/>
        <w:t>Follow</w:t>
      </w:r>
      <w:r w:rsidR="00110C44">
        <w:rPr>
          <w:rFonts w:ascii="Helvetica" w:hAnsi="Helvetica"/>
          <w:sz w:val="20"/>
        </w:rPr>
        <w:t xml:space="preserve"> the </w:t>
      </w:r>
      <w:r>
        <w:rPr>
          <w:rFonts w:ascii="Helvetica" w:hAnsi="Helvetica"/>
          <w:sz w:val="20"/>
        </w:rPr>
        <w:t>pattern of the example and use</w:t>
      </w:r>
      <w:r w:rsidR="00110C44">
        <w:rPr>
          <w:rFonts w:ascii="Helvetica" w:hAnsi="Helvetica"/>
          <w:sz w:val="20"/>
        </w:rPr>
        <w:t xml:space="preserve"> the templates provided</w:t>
      </w:r>
      <w:r>
        <w:rPr>
          <w:rFonts w:ascii="Helvetica" w:hAnsi="Helvetica"/>
          <w:sz w:val="20"/>
        </w:rPr>
        <w:t xml:space="preserve"> to</w:t>
      </w:r>
      <w:r w:rsidR="00110C44">
        <w:rPr>
          <w:rFonts w:ascii="Helvetica" w:hAnsi="Helvetica"/>
          <w:sz w:val="20"/>
        </w:rPr>
        <w:t xml:space="preserve"> demonstrate which type of addition (</w:t>
      </w:r>
      <w:proofErr w:type="spellStart"/>
      <w:r w:rsidR="00110C44" w:rsidRPr="00D7530C">
        <w:rPr>
          <w:rFonts w:ascii="Helvetica" w:hAnsi="Helvetica"/>
          <w:i/>
          <w:sz w:val="20"/>
        </w:rPr>
        <w:t>syn</w:t>
      </w:r>
      <w:proofErr w:type="spellEnd"/>
      <w:r w:rsidR="00110C44">
        <w:rPr>
          <w:rFonts w:ascii="Helvetica" w:hAnsi="Helvetica"/>
          <w:sz w:val="20"/>
        </w:rPr>
        <w:t xml:space="preserve"> or </w:t>
      </w:r>
      <w:r w:rsidR="00110C44" w:rsidRPr="001F17B5">
        <w:rPr>
          <w:rFonts w:ascii="Helvetica" w:hAnsi="Helvetica"/>
          <w:i/>
          <w:sz w:val="20"/>
        </w:rPr>
        <w:t>anti</w:t>
      </w:r>
      <w:r w:rsidR="00110C44">
        <w:rPr>
          <w:rFonts w:ascii="Helvetica" w:hAnsi="Helvetica"/>
          <w:sz w:val="20"/>
        </w:rPr>
        <w:t xml:space="preserve">) of bromine to </w:t>
      </w:r>
      <w:r w:rsidR="00110C44" w:rsidRPr="00B561D3">
        <w:rPr>
          <w:rFonts w:ascii="Helvetica" w:hAnsi="Helvetica"/>
          <w:i/>
          <w:sz w:val="20"/>
        </w:rPr>
        <w:t>trans</w:t>
      </w:r>
      <w:r w:rsidR="00110C44">
        <w:rPr>
          <w:rFonts w:ascii="Helvetica" w:hAnsi="Helvetica"/>
          <w:sz w:val="20"/>
        </w:rPr>
        <w:t xml:space="preserve">-cinnamic acid results in Isomer </w:t>
      </w:r>
      <w:r>
        <w:rPr>
          <w:rFonts w:ascii="Helvetica" w:hAnsi="Helvetica"/>
          <w:sz w:val="20"/>
        </w:rPr>
        <w:t xml:space="preserve">I and which leads to </w:t>
      </w:r>
      <w:proofErr w:type="spellStart"/>
      <w:r>
        <w:rPr>
          <w:rFonts w:ascii="Helvetica" w:hAnsi="Helvetica"/>
          <w:sz w:val="20"/>
        </w:rPr>
        <w:t>Isomer</w:t>
      </w:r>
      <w:r w:rsidRPr="00714E81">
        <w:rPr>
          <w:rFonts w:ascii="Helvetica" w:hAnsi="Helvetica"/>
          <w:color w:val="FFFFFF"/>
          <w:sz w:val="20"/>
        </w:rPr>
        <w:t>a</w:t>
      </w:r>
      <w:r>
        <w:rPr>
          <w:rFonts w:ascii="Helvetica" w:hAnsi="Helvetica"/>
          <w:sz w:val="20"/>
        </w:rPr>
        <w:t>II</w:t>
      </w:r>
      <w:proofErr w:type="spellEnd"/>
      <w:r>
        <w:rPr>
          <w:rFonts w:ascii="Helvetica" w:hAnsi="Helvetica"/>
          <w:sz w:val="20"/>
        </w:rPr>
        <w:t xml:space="preserve">. </w:t>
      </w:r>
      <w:r w:rsidR="00113EC7">
        <w:rPr>
          <w:rFonts w:ascii="Helvetica" w:hAnsi="Helvetica"/>
          <w:sz w:val="20"/>
        </w:rPr>
        <w:t>Be sure to write the name of the corresponding isomer (Isomer I or Isomer II) below the Fisher projections.</w:t>
      </w:r>
      <w:r w:rsidR="00113EC7">
        <w:rPr>
          <w:rFonts w:ascii="Helvetica" w:hAnsi="Helvetica"/>
          <w:sz w:val="20"/>
        </w:rPr>
        <w:br/>
      </w:r>
      <w:r w:rsidR="00110C44" w:rsidRPr="00D7530C">
        <w:rPr>
          <w:rFonts w:ascii="Helvetica" w:hAnsi="Helvetica"/>
          <w:sz w:val="20"/>
        </w:rPr>
        <w:t>NOTE: The question is about mode of addition (</w:t>
      </w:r>
      <w:proofErr w:type="spellStart"/>
      <w:r w:rsidR="00110C44" w:rsidRPr="00D7530C">
        <w:rPr>
          <w:rFonts w:ascii="Helvetica" w:hAnsi="Helvetica"/>
          <w:i/>
          <w:sz w:val="20"/>
        </w:rPr>
        <w:t>syn</w:t>
      </w:r>
      <w:proofErr w:type="spellEnd"/>
      <w:r w:rsidR="00110C44" w:rsidRPr="00D7530C">
        <w:rPr>
          <w:rFonts w:ascii="Helvetica" w:hAnsi="Helvetica"/>
          <w:sz w:val="20"/>
        </w:rPr>
        <w:t xml:space="preserve"> vs. anti), not mechanisms; do not use curved arrows or intermediates to explain your answer. For simplicity you may use Ph for a benzene ring.</w:t>
      </w:r>
      <w:r w:rsidR="004260F4">
        <w:rPr>
          <w:rFonts w:ascii="Helvetica" w:hAnsi="Helvetica"/>
          <w:sz w:val="20"/>
        </w:rPr>
        <w:t xml:space="preserve"> </w:t>
      </w:r>
    </w:p>
    <w:p w14:paraId="118C1BF8" w14:textId="77777777" w:rsidR="00110C44" w:rsidRDefault="00110C44" w:rsidP="00110C44">
      <w:pPr>
        <w:tabs>
          <w:tab w:val="left" w:pos="360"/>
        </w:tabs>
        <w:ind w:left="360" w:hanging="360"/>
        <w:jc w:val="both"/>
        <w:rPr>
          <w:rFonts w:ascii="Helvetica" w:hAnsi="Helvetica"/>
          <w:sz w:val="20"/>
        </w:rPr>
      </w:pPr>
    </w:p>
    <w:p w14:paraId="4719BE8D" w14:textId="77777777" w:rsidR="00110C44" w:rsidRPr="00D7530C" w:rsidRDefault="00110C44" w:rsidP="00110C44">
      <w:pPr>
        <w:tabs>
          <w:tab w:val="left" w:pos="360"/>
        </w:tabs>
        <w:ind w:left="360" w:hanging="360"/>
        <w:jc w:val="both"/>
        <w:rPr>
          <w:rFonts w:ascii="Helvetica" w:hAnsi="Helvetica"/>
          <w:sz w:val="20"/>
        </w:rPr>
      </w:pPr>
      <w:r>
        <w:rPr>
          <w:rFonts w:ascii="Helvetica" w:hAnsi="Helvetica"/>
          <w:sz w:val="20"/>
        </w:rPr>
        <w:t>For example:</w:t>
      </w:r>
    </w:p>
    <w:p w14:paraId="41B00FAC" w14:textId="77777777" w:rsidR="00110C44" w:rsidRPr="00FB7959" w:rsidRDefault="00AB1E48" w:rsidP="00110C44">
      <w:pPr>
        <w:tabs>
          <w:tab w:val="left" w:pos="360"/>
        </w:tabs>
        <w:ind w:left="360" w:hanging="360"/>
        <w:jc w:val="both"/>
        <w:rPr>
          <w:rFonts w:ascii="Helvetica" w:hAnsi="Helvetica"/>
          <w:sz w:val="20"/>
        </w:rPr>
      </w:pPr>
      <w:r>
        <w:rPr>
          <w:rFonts w:ascii="Helvetica" w:hAnsi="Helvetica"/>
          <w:noProof/>
          <w:sz w:val="20"/>
        </w:rPr>
        <w:drawing>
          <wp:inline distT="0" distB="0" distL="0" distR="0" wp14:anchorId="1B47A166" wp14:editId="260778B5">
            <wp:extent cx="5940425" cy="100139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001395"/>
                    </a:xfrm>
                    <a:prstGeom prst="rect">
                      <a:avLst/>
                    </a:prstGeom>
                    <a:noFill/>
                    <a:ln>
                      <a:noFill/>
                    </a:ln>
                  </pic:spPr>
                </pic:pic>
              </a:graphicData>
            </a:graphic>
          </wp:inline>
        </w:drawing>
      </w:r>
    </w:p>
    <w:p w14:paraId="1A561B45" w14:textId="77777777" w:rsidR="00110C44" w:rsidRDefault="00110C44" w:rsidP="00110C44">
      <w:pPr>
        <w:tabs>
          <w:tab w:val="left" w:pos="360"/>
        </w:tabs>
        <w:ind w:left="360" w:hanging="360"/>
        <w:jc w:val="both"/>
        <w:rPr>
          <w:rFonts w:ascii="Helvetica" w:hAnsi="Helvetica"/>
          <w:sz w:val="20"/>
        </w:rPr>
      </w:pPr>
    </w:p>
    <w:p w14:paraId="7460DB1D" w14:textId="77777777" w:rsidR="00110C44" w:rsidRDefault="00110C44" w:rsidP="00110C44">
      <w:pPr>
        <w:tabs>
          <w:tab w:val="left" w:pos="360"/>
        </w:tabs>
        <w:ind w:left="360" w:hanging="360"/>
        <w:jc w:val="both"/>
        <w:rPr>
          <w:rFonts w:ascii="Helvetica" w:hAnsi="Helvetica"/>
          <w:sz w:val="20"/>
        </w:rPr>
      </w:pPr>
    </w:p>
    <w:p w14:paraId="47F6A9CA" w14:textId="5FE0A0E8" w:rsidR="00110C44" w:rsidRDefault="00110C44" w:rsidP="00113EC7">
      <w:pPr>
        <w:tabs>
          <w:tab w:val="left" w:pos="360"/>
        </w:tabs>
        <w:jc w:val="both"/>
        <w:rPr>
          <w:rFonts w:ascii="Helvetica" w:hAnsi="Helvetica"/>
          <w:sz w:val="20"/>
        </w:rPr>
      </w:pPr>
    </w:p>
    <w:p w14:paraId="4789D6C6" w14:textId="77777777" w:rsidR="00113EC7" w:rsidRDefault="00113EC7" w:rsidP="00113EC7">
      <w:pPr>
        <w:tabs>
          <w:tab w:val="left" w:pos="360"/>
        </w:tabs>
        <w:jc w:val="both"/>
        <w:rPr>
          <w:rFonts w:ascii="Helvetica" w:hAnsi="Helvetica"/>
          <w:sz w:val="20"/>
        </w:rPr>
      </w:pPr>
    </w:p>
    <w:p w14:paraId="5CDC8771" w14:textId="77777777" w:rsidR="00110C44" w:rsidRPr="00FB7959" w:rsidRDefault="00AB1E48" w:rsidP="00110C44">
      <w:pPr>
        <w:tabs>
          <w:tab w:val="left" w:pos="360"/>
        </w:tabs>
        <w:ind w:left="360" w:hanging="360"/>
        <w:jc w:val="right"/>
        <w:rPr>
          <w:rFonts w:ascii="Helvetica" w:hAnsi="Helvetica"/>
          <w:sz w:val="20"/>
        </w:rPr>
      </w:pPr>
      <w:r>
        <w:rPr>
          <w:rFonts w:ascii="Helvetica" w:hAnsi="Helvetica"/>
          <w:noProof/>
          <w:sz w:val="20"/>
        </w:rPr>
        <w:drawing>
          <wp:inline distT="0" distB="0" distL="0" distR="0" wp14:anchorId="07AE8981" wp14:editId="4DDDD3DB">
            <wp:extent cx="4531995" cy="78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1995" cy="787400"/>
                    </a:xfrm>
                    <a:prstGeom prst="rect">
                      <a:avLst/>
                    </a:prstGeom>
                    <a:noFill/>
                    <a:ln>
                      <a:noFill/>
                    </a:ln>
                  </pic:spPr>
                </pic:pic>
              </a:graphicData>
            </a:graphic>
          </wp:inline>
        </w:drawing>
      </w:r>
    </w:p>
    <w:p w14:paraId="1344EAD2" w14:textId="77777777" w:rsidR="00110C44" w:rsidRDefault="00110C44" w:rsidP="00110C44">
      <w:pPr>
        <w:tabs>
          <w:tab w:val="left" w:pos="360"/>
        </w:tabs>
        <w:ind w:left="360" w:hanging="360"/>
        <w:jc w:val="both"/>
        <w:rPr>
          <w:rFonts w:ascii="Helvetica" w:hAnsi="Helvetica"/>
          <w:sz w:val="20"/>
        </w:rPr>
      </w:pPr>
    </w:p>
    <w:p w14:paraId="55F13BED" w14:textId="77777777" w:rsidR="00110C44" w:rsidRDefault="00110C44" w:rsidP="00110C44">
      <w:pPr>
        <w:tabs>
          <w:tab w:val="left" w:pos="360"/>
        </w:tabs>
        <w:ind w:left="360" w:hanging="360"/>
        <w:jc w:val="both"/>
        <w:rPr>
          <w:rFonts w:ascii="Helvetica" w:hAnsi="Helvetica"/>
          <w:sz w:val="20"/>
        </w:rPr>
      </w:pPr>
    </w:p>
    <w:p w14:paraId="2294D16F" w14:textId="77777777" w:rsidR="00110C44" w:rsidRDefault="00110C44" w:rsidP="00110C44">
      <w:pPr>
        <w:tabs>
          <w:tab w:val="left" w:pos="360"/>
        </w:tabs>
        <w:ind w:left="360" w:hanging="360"/>
        <w:jc w:val="both"/>
        <w:rPr>
          <w:rFonts w:ascii="Helvetica" w:hAnsi="Helvetica"/>
          <w:sz w:val="20"/>
        </w:rPr>
      </w:pPr>
    </w:p>
    <w:p w14:paraId="478776C0" w14:textId="77777777" w:rsidR="00B561D3" w:rsidRDefault="00B561D3" w:rsidP="00110C44">
      <w:pPr>
        <w:tabs>
          <w:tab w:val="left" w:pos="360"/>
        </w:tabs>
        <w:ind w:left="360" w:hanging="360"/>
        <w:jc w:val="both"/>
        <w:rPr>
          <w:rFonts w:ascii="Helvetica" w:hAnsi="Helvetica"/>
          <w:sz w:val="20"/>
        </w:rPr>
      </w:pPr>
    </w:p>
    <w:p w14:paraId="32E38874" w14:textId="77777777" w:rsidR="00110C44" w:rsidRPr="00FB7959" w:rsidRDefault="00AB1E48" w:rsidP="00110C44">
      <w:pPr>
        <w:tabs>
          <w:tab w:val="left" w:pos="360"/>
        </w:tabs>
        <w:ind w:left="360" w:hanging="360"/>
        <w:jc w:val="right"/>
        <w:rPr>
          <w:rFonts w:ascii="Helvetica" w:hAnsi="Helvetica"/>
          <w:sz w:val="20"/>
        </w:rPr>
      </w:pPr>
      <w:r>
        <w:rPr>
          <w:rFonts w:ascii="Helvetica" w:hAnsi="Helvetica"/>
          <w:noProof/>
          <w:sz w:val="20"/>
        </w:rPr>
        <w:drawing>
          <wp:inline distT="0" distB="0" distL="0" distR="0" wp14:anchorId="52156906" wp14:editId="1A6AFDAC">
            <wp:extent cx="4578985" cy="78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985" cy="787400"/>
                    </a:xfrm>
                    <a:prstGeom prst="rect">
                      <a:avLst/>
                    </a:prstGeom>
                    <a:noFill/>
                    <a:ln>
                      <a:noFill/>
                    </a:ln>
                  </pic:spPr>
                </pic:pic>
              </a:graphicData>
            </a:graphic>
          </wp:inline>
        </w:drawing>
      </w:r>
    </w:p>
    <w:p w14:paraId="5DF6A8C6" w14:textId="77777777" w:rsidR="00110C44" w:rsidRDefault="00110C44" w:rsidP="00110C44">
      <w:pPr>
        <w:tabs>
          <w:tab w:val="left" w:pos="360"/>
        </w:tabs>
        <w:ind w:left="360" w:hanging="360"/>
        <w:jc w:val="both"/>
        <w:rPr>
          <w:rFonts w:ascii="Helvetica" w:hAnsi="Helvetica"/>
          <w:sz w:val="20"/>
        </w:rPr>
      </w:pPr>
    </w:p>
    <w:p w14:paraId="5AB59D94" w14:textId="77777777" w:rsidR="00110C44" w:rsidRDefault="00110C44" w:rsidP="00110C44">
      <w:pPr>
        <w:tabs>
          <w:tab w:val="left" w:pos="360"/>
        </w:tabs>
        <w:ind w:left="360" w:hanging="360"/>
        <w:jc w:val="both"/>
        <w:rPr>
          <w:rFonts w:ascii="Helvetica" w:hAnsi="Helvetica"/>
          <w:sz w:val="20"/>
        </w:rPr>
      </w:pPr>
    </w:p>
    <w:p w14:paraId="046B14F4" w14:textId="77777777" w:rsidR="00110C44" w:rsidRDefault="00110C44" w:rsidP="00110C44">
      <w:pPr>
        <w:tabs>
          <w:tab w:val="left" w:pos="360"/>
        </w:tabs>
        <w:ind w:left="360" w:hanging="360"/>
        <w:jc w:val="both"/>
        <w:rPr>
          <w:rFonts w:ascii="Helvetica" w:hAnsi="Helvetica"/>
          <w:sz w:val="20"/>
        </w:rPr>
      </w:pPr>
    </w:p>
    <w:p w14:paraId="1F002058" w14:textId="77777777" w:rsidR="00110C44" w:rsidRDefault="00110C44" w:rsidP="00113EC7">
      <w:pPr>
        <w:tabs>
          <w:tab w:val="left" w:pos="270"/>
          <w:tab w:val="left" w:pos="540"/>
        </w:tabs>
        <w:jc w:val="both"/>
        <w:rPr>
          <w:rFonts w:ascii="Helvetica" w:hAnsi="Helvetica"/>
          <w:sz w:val="20"/>
        </w:rPr>
      </w:pPr>
    </w:p>
    <w:p w14:paraId="62E58CA9" w14:textId="3A993197" w:rsidR="00110C44" w:rsidRDefault="00110C44" w:rsidP="00110C44">
      <w:pPr>
        <w:tabs>
          <w:tab w:val="left" w:pos="270"/>
          <w:tab w:val="left" w:pos="540"/>
        </w:tabs>
        <w:ind w:left="270" w:hanging="270"/>
        <w:jc w:val="both"/>
        <w:rPr>
          <w:rFonts w:ascii="Helvetica" w:hAnsi="Helvetica"/>
          <w:sz w:val="20"/>
        </w:rPr>
      </w:pPr>
      <w:r>
        <w:rPr>
          <w:rFonts w:ascii="Helvetica" w:hAnsi="Helvetica"/>
          <w:sz w:val="20"/>
        </w:rPr>
        <w:t>2.</w:t>
      </w:r>
      <w:r>
        <w:rPr>
          <w:rFonts w:ascii="Helvetica" w:hAnsi="Helvetica"/>
          <w:sz w:val="20"/>
        </w:rPr>
        <w:tab/>
        <w:t>a.</w:t>
      </w:r>
      <w:r>
        <w:rPr>
          <w:rFonts w:ascii="Helvetica" w:hAnsi="Helvetica"/>
          <w:sz w:val="20"/>
        </w:rPr>
        <w:tab/>
      </w:r>
      <w:r w:rsidRPr="006062DA">
        <w:rPr>
          <w:rFonts w:ascii="Helvetica" w:hAnsi="Helvetica"/>
          <w:sz w:val="20"/>
        </w:rPr>
        <w:t>In</w:t>
      </w:r>
      <w:r w:rsidRPr="006062DA">
        <w:rPr>
          <w:rFonts w:ascii="Helvetica" w:hAnsi="Helvetica"/>
          <w:b/>
          <w:i/>
          <w:sz w:val="20"/>
        </w:rPr>
        <w:t xml:space="preserve"> your experiment</w:t>
      </w:r>
      <w:r>
        <w:rPr>
          <w:rFonts w:ascii="Helvetica" w:hAnsi="Helvetica"/>
          <w:sz w:val="20"/>
        </w:rPr>
        <w:t xml:space="preserve"> did the addition take place by a </w:t>
      </w:r>
      <w:proofErr w:type="spellStart"/>
      <w:r w:rsidRPr="00A81403">
        <w:rPr>
          <w:rFonts w:ascii="Helvetica" w:hAnsi="Helvetica"/>
          <w:i/>
          <w:sz w:val="20"/>
        </w:rPr>
        <w:t>syn</w:t>
      </w:r>
      <w:proofErr w:type="spellEnd"/>
      <w:r>
        <w:rPr>
          <w:rFonts w:ascii="Helvetica" w:hAnsi="Helvetica"/>
          <w:sz w:val="20"/>
        </w:rPr>
        <w:t xml:space="preserve"> or </w:t>
      </w:r>
      <w:r w:rsidRPr="00A81403">
        <w:rPr>
          <w:rFonts w:ascii="Helvetica" w:hAnsi="Helvetica"/>
          <w:i/>
          <w:sz w:val="20"/>
        </w:rPr>
        <w:t>anti</w:t>
      </w:r>
      <w:r>
        <w:rPr>
          <w:rFonts w:ascii="Helvetica" w:hAnsi="Helvetica"/>
          <w:sz w:val="20"/>
        </w:rPr>
        <w:t xml:space="preserve"> addition mechanism?</w:t>
      </w:r>
      <w:r w:rsidR="004260F4">
        <w:rPr>
          <w:rFonts w:ascii="Helvetica" w:hAnsi="Helvetica"/>
          <w:sz w:val="20"/>
        </w:rPr>
        <w:t xml:space="preserve"> </w:t>
      </w:r>
    </w:p>
    <w:p w14:paraId="1B520E2E" w14:textId="77777777" w:rsidR="00110C44" w:rsidRDefault="00110C44" w:rsidP="00110C44">
      <w:pPr>
        <w:tabs>
          <w:tab w:val="left" w:pos="270"/>
          <w:tab w:val="left" w:pos="540"/>
        </w:tabs>
        <w:jc w:val="both"/>
        <w:rPr>
          <w:rFonts w:ascii="Helvetica" w:hAnsi="Helvetica"/>
          <w:sz w:val="20"/>
        </w:rPr>
      </w:pPr>
    </w:p>
    <w:p w14:paraId="35F6CBEF" w14:textId="77777777" w:rsidR="00110C44" w:rsidRDefault="00110C44" w:rsidP="00110C44">
      <w:pPr>
        <w:tabs>
          <w:tab w:val="left" w:pos="270"/>
          <w:tab w:val="left" w:pos="540"/>
        </w:tabs>
        <w:jc w:val="both"/>
        <w:rPr>
          <w:rFonts w:ascii="Helvetica" w:hAnsi="Helvetica"/>
          <w:sz w:val="20"/>
        </w:rPr>
      </w:pPr>
    </w:p>
    <w:p w14:paraId="57FA65C4" w14:textId="77777777" w:rsidR="00110C44" w:rsidRDefault="00110C44" w:rsidP="00110C44">
      <w:pPr>
        <w:tabs>
          <w:tab w:val="left" w:pos="270"/>
          <w:tab w:val="left" w:pos="540"/>
        </w:tabs>
        <w:jc w:val="both"/>
        <w:rPr>
          <w:rFonts w:ascii="Helvetica" w:hAnsi="Helvetica"/>
          <w:sz w:val="20"/>
        </w:rPr>
      </w:pPr>
    </w:p>
    <w:p w14:paraId="3C1EF728" w14:textId="62E9685F" w:rsidR="00110C44" w:rsidRDefault="00110C44" w:rsidP="00B561D3">
      <w:pPr>
        <w:tabs>
          <w:tab w:val="left" w:pos="540"/>
        </w:tabs>
        <w:ind w:left="540" w:hanging="270"/>
        <w:jc w:val="both"/>
        <w:rPr>
          <w:rFonts w:ascii="Helvetica" w:hAnsi="Helvetica"/>
          <w:sz w:val="20"/>
        </w:rPr>
      </w:pPr>
      <w:r>
        <w:rPr>
          <w:rFonts w:ascii="Helvetica" w:hAnsi="Helvetica"/>
          <w:sz w:val="20"/>
        </w:rPr>
        <w:t>b.</w:t>
      </w:r>
      <w:r>
        <w:rPr>
          <w:rFonts w:ascii="Helvetica" w:hAnsi="Helvetica"/>
          <w:sz w:val="20"/>
        </w:rPr>
        <w:tab/>
      </w:r>
      <w:r w:rsidR="00B561D3">
        <w:rPr>
          <w:rFonts w:ascii="Helvetica" w:hAnsi="Helvetica"/>
          <w:sz w:val="20"/>
        </w:rPr>
        <w:t>Use both experimental data and the answer to Question 1 to b</w:t>
      </w:r>
      <w:r>
        <w:rPr>
          <w:rFonts w:ascii="Helvetica" w:hAnsi="Helvetica"/>
          <w:sz w:val="20"/>
        </w:rPr>
        <w:t xml:space="preserve">riefly explain how you know </w:t>
      </w:r>
      <w:r w:rsidR="00B561D3">
        <w:rPr>
          <w:rFonts w:ascii="Helvetica" w:hAnsi="Helvetica"/>
          <w:sz w:val="20"/>
        </w:rPr>
        <w:t>came to your conclusion in part a.</w:t>
      </w:r>
      <w:r w:rsidR="004260F4">
        <w:rPr>
          <w:rFonts w:ascii="Helvetica" w:hAnsi="Helvetica"/>
          <w:sz w:val="20"/>
        </w:rPr>
        <w:t xml:space="preserve"> </w:t>
      </w:r>
    </w:p>
    <w:p w14:paraId="0AFC830A" w14:textId="77777777" w:rsidR="00110C44" w:rsidRDefault="00110C44" w:rsidP="00110C44">
      <w:pPr>
        <w:tabs>
          <w:tab w:val="left" w:pos="270"/>
          <w:tab w:val="left" w:pos="540"/>
        </w:tabs>
        <w:ind w:left="270" w:hanging="270"/>
        <w:jc w:val="both"/>
        <w:rPr>
          <w:rFonts w:ascii="Helvetica" w:hAnsi="Helvetica"/>
          <w:sz w:val="20"/>
        </w:rPr>
      </w:pPr>
    </w:p>
    <w:p w14:paraId="143BD161" w14:textId="77777777" w:rsidR="00110C44" w:rsidRDefault="00110C44" w:rsidP="00110C44">
      <w:pPr>
        <w:tabs>
          <w:tab w:val="left" w:pos="270"/>
          <w:tab w:val="left" w:pos="540"/>
        </w:tabs>
        <w:ind w:left="270" w:hanging="270"/>
        <w:jc w:val="both"/>
        <w:rPr>
          <w:rFonts w:ascii="Helvetica" w:hAnsi="Helvetica"/>
          <w:sz w:val="20"/>
        </w:rPr>
      </w:pPr>
    </w:p>
    <w:p w14:paraId="55DC394C" w14:textId="77777777" w:rsidR="00110C44" w:rsidRDefault="00110C44" w:rsidP="00110C44">
      <w:pPr>
        <w:tabs>
          <w:tab w:val="left" w:pos="360"/>
        </w:tabs>
        <w:ind w:left="360" w:hanging="360"/>
        <w:jc w:val="both"/>
        <w:rPr>
          <w:rFonts w:ascii="Helvetica" w:hAnsi="Helvetica"/>
          <w:sz w:val="20"/>
        </w:rPr>
      </w:pPr>
    </w:p>
    <w:p w14:paraId="7C8F0840" w14:textId="77777777" w:rsidR="00110C44" w:rsidRDefault="00110C44" w:rsidP="00110C44">
      <w:pPr>
        <w:tabs>
          <w:tab w:val="left" w:pos="360"/>
        </w:tabs>
        <w:jc w:val="both"/>
        <w:rPr>
          <w:rFonts w:ascii="Helvetica" w:hAnsi="Helvetica"/>
          <w:sz w:val="20"/>
        </w:rPr>
      </w:pPr>
    </w:p>
    <w:p w14:paraId="163C71D1" w14:textId="10AC816A" w:rsidR="00110C44" w:rsidRDefault="00110C44" w:rsidP="00110C44">
      <w:pPr>
        <w:tabs>
          <w:tab w:val="left" w:pos="360"/>
        </w:tabs>
        <w:ind w:left="360" w:hanging="360"/>
        <w:rPr>
          <w:rFonts w:ascii="Helvetica" w:hAnsi="Helvetica"/>
          <w:sz w:val="20"/>
        </w:rPr>
      </w:pPr>
      <w:r>
        <w:rPr>
          <w:rFonts w:ascii="Helvetica" w:hAnsi="Helvetica"/>
          <w:sz w:val="20"/>
        </w:rPr>
        <w:br w:type="page"/>
      </w:r>
      <w:r>
        <w:rPr>
          <w:rFonts w:ascii="Helvetica" w:hAnsi="Helvetica"/>
          <w:sz w:val="20"/>
        </w:rPr>
        <w:lastRenderedPageBreak/>
        <w:t>3.</w:t>
      </w:r>
      <w:r>
        <w:rPr>
          <w:rFonts w:ascii="Helvetica" w:hAnsi="Helvetica"/>
          <w:sz w:val="20"/>
        </w:rPr>
        <w:tab/>
        <w:t>Provide the "electron-pushing" mechanism for this reaction and show how both enantiomers are produced.</w:t>
      </w:r>
      <w:r w:rsidR="004260F4">
        <w:rPr>
          <w:rFonts w:ascii="Helvetica" w:hAnsi="Helvetica"/>
          <w:sz w:val="20"/>
        </w:rPr>
        <w:t xml:space="preserve"> </w:t>
      </w:r>
      <w:r>
        <w:rPr>
          <w:rFonts w:ascii="Helvetica" w:hAnsi="Helvetica"/>
          <w:sz w:val="20"/>
        </w:rPr>
        <w:t xml:space="preserve">Use </w:t>
      </w:r>
      <w:r w:rsidRPr="00D5705E">
        <w:rPr>
          <w:rFonts w:ascii="Helvetica" w:hAnsi="Helvetica"/>
          <w:sz w:val="20"/>
        </w:rPr>
        <w:t xml:space="preserve">perspective </w:t>
      </w:r>
      <w:r>
        <w:rPr>
          <w:rFonts w:ascii="Helvetica" w:hAnsi="Helvetica"/>
          <w:sz w:val="20"/>
        </w:rPr>
        <w:t>representations to draw structures. Assign the R / S configuration to each stereocenter in the products.</w:t>
      </w:r>
    </w:p>
    <w:p w14:paraId="27E72E6D" w14:textId="77777777" w:rsidR="00110C44" w:rsidRDefault="00110C44" w:rsidP="00110C44">
      <w:pPr>
        <w:rPr>
          <w:rFonts w:ascii="Helvetica" w:hAnsi="Helvetica"/>
          <w:sz w:val="20"/>
        </w:rPr>
      </w:pPr>
    </w:p>
    <w:p w14:paraId="6AECDAB8" w14:textId="77777777" w:rsidR="00110C44" w:rsidRDefault="00110C44" w:rsidP="00110C44">
      <w:pPr>
        <w:rPr>
          <w:rFonts w:ascii="Helvetica" w:hAnsi="Helvetica"/>
          <w:sz w:val="20"/>
        </w:rPr>
      </w:pPr>
    </w:p>
    <w:p w14:paraId="1B8FBDDB" w14:textId="77777777" w:rsidR="00110C44" w:rsidRDefault="00110C44" w:rsidP="00110C44">
      <w:pPr>
        <w:rPr>
          <w:rFonts w:ascii="Helvetica" w:hAnsi="Helvetica"/>
          <w:sz w:val="20"/>
        </w:rPr>
      </w:pPr>
    </w:p>
    <w:p w14:paraId="74733B85" w14:textId="77777777" w:rsidR="00110C44" w:rsidRDefault="00110C44" w:rsidP="00110C44">
      <w:pPr>
        <w:rPr>
          <w:rFonts w:ascii="Helvetica" w:hAnsi="Helvetica"/>
          <w:sz w:val="20"/>
        </w:rPr>
      </w:pPr>
    </w:p>
    <w:p w14:paraId="03BF49AB" w14:textId="77777777" w:rsidR="00110C44" w:rsidRDefault="00110C44" w:rsidP="00110C44">
      <w:pPr>
        <w:rPr>
          <w:rFonts w:ascii="Helvetica" w:hAnsi="Helvetica"/>
          <w:sz w:val="20"/>
        </w:rPr>
      </w:pPr>
    </w:p>
    <w:p w14:paraId="5C79CB68" w14:textId="77777777" w:rsidR="00110C44" w:rsidRDefault="00110C44" w:rsidP="00110C44">
      <w:pPr>
        <w:rPr>
          <w:rFonts w:ascii="Helvetica" w:hAnsi="Helvetica"/>
          <w:sz w:val="20"/>
        </w:rPr>
      </w:pPr>
    </w:p>
    <w:p w14:paraId="477D4E04" w14:textId="77777777" w:rsidR="00110C44" w:rsidRDefault="00110C44" w:rsidP="00110C44">
      <w:pPr>
        <w:rPr>
          <w:rFonts w:ascii="Helvetica" w:hAnsi="Helvetica"/>
          <w:sz w:val="20"/>
        </w:rPr>
      </w:pPr>
    </w:p>
    <w:p w14:paraId="2D26C53F" w14:textId="77777777" w:rsidR="00110C44" w:rsidRDefault="00110C44" w:rsidP="00110C44">
      <w:pPr>
        <w:rPr>
          <w:rFonts w:ascii="Helvetica" w:hAnsi="Helvetica"/>
          <w:sz w:val="20"/>
        </w:rPr>
      </w:pPr>
    </w:p>
    <w:p w14:paraId="4369DAE7" w14:textId="77777777" w:rsidR="00110C44" w:rsidRDefault="00110C44" w:rsidP="00110C44">
      <w:pPr>
        <w:rPr>
          <w:rFonts w:ascii="Helvetica" w:hAnsi="Helvetica"/>
          <w:sz w:val="20"/>
        </w:rPr>
      </w:pPr>
    </w:p>
    <w:p w14:paraId="4EFFA1AA" w14:textId="77777777" w:rsidR="00110C44" w:rsidRDefault="00110C44" w:rsidP="00110C44">
      <w:pPr>
        <w:rPr>
          <w:rFonts w:ascii="Helvetica" w:hAnsi="Helvetica"/>
          <w:sz w:val="20"/>
        </w:rPr>
      </w:pPr>
    </w:p>
    <w:p w14:paraId="3FE9D71E" w14:textId="77777777" w:rsidR="00110C44" w:rsidRDefault="00110C44" w:rsidP="00110C44">
      <w:pPr>
        <w:rPr>
          <w:rFonts w:ascii="Helvetica" w:hAnsi="Helvetica"/>
          <w:sz w:val="20"/>
        </w:rPr>
      </w:pPr>
    </w:p>
    <w:p w14:paraId="08EE6402" w14:textId="77777777" w:rsidR="00110C44" w:rsidRDefault="00110C44" w:rsidP="00110C44">
      <w:pPr>
        <w:rPr>
          <w:rFonts w:ascii="Helvetica" w:hAnsi="Helvetica"/>
          <w:sz w:val="20"/>
        </w:rPr>
      </w:pPr>
    </w:p>
    <w:p w14:paraId="3C7F467E" w14:textId="77777777" w:rsidR="00110C44" w:rsidRDefault="00110C44" w:rsidP="00110C44">
      <w:pPr>
        <w:rPr>
          <w:rFonts w:ascii="Helvetica" w:hAnsi="Helvetica"/>
          <w:sz w:val="20"/>
        </w:rPr>
      </w:pPr>
    </w:p>
    <w:p w14:paraId="79C0183A" w14:textId="77777777" w:rsidR="00110C44" w:rsidRDefault="00110C44" w:rsidP="00110C44">
      <w:pPr>
        <w:rPr>
          <w:rFonts w:ascii="Helvetica" w:hAnsi="Helvetica"/>
          <w:sz w:val="20"/>
        </w:rPr>
      </w:pPr>
    </w:p>
    <w:p w14:paraId="596E5BB6" w14:textId="77777777" w:rsidR="00110C44" w:rsidRDefault="00110C44" w:rsidP="00110C44">
      <w:pPr>
        <w:rPr>
          <w:rFonts w:ascii="Helvetica" w:hAnsi="Helvetica"/>
          <w:sz w:val="20"/>
        </w:rPr>
      </w:pPr>
    </w:p>
    <w:p w14:paraId="79C12BA8" w14:textId="77777777" w:rsidR="00110C44" w:rsidRDefault="00110C44" w:rsidP="00110C44">
      <w:pPr>
        <w:tabs>
          <w:tab w:val="left" w:pos="360"/>
        </w:tabs>
        <w:ind w:left="360" w:hanging="360"/>
        <w:rPr>
          <w:rFonts w:ascii="Helvetica" w:hAnsi="Helvetica"/>
          <w:sz w:val="20"/>
        </w:rPr>
      </w:pPr>
    </w:p>
    <w:p w14:paraId="02B4C45F" w14:textId="77777777" w:rsidR="00110C44" w:rsidRDefault="00110C44" w:rsidP="00110C44">
      <w:pPr>
        <w:tabs>
          <w:tab w:val="left" w:pos="360"/>
        </w:tabs>
        <w:ind w:left="360" w:hanging="360"/>
        <w:rPr>
          <w:rFonts w:ascii="Helvetica" w:hAnsi="Helvetica"/>
          <w:sz w:val="20"/>
        </w:rPr>
      </w:pPr>
    </w:p>
    <w:p w14:paraId="6BDE1932" w14:textId="77777777" w:rsidR="00110C44" w:rsidRDefault="00110C44" w:rsidP="00110C44">
      <w:pPr>
        <w:tabs>
          <w:tab w:val="left" w:pos="360"/>
        </w:tabs>
        <w:ind w:left="360" w:hanging="360"/>
        <w:rPr>
          <w:rFonts w:ascii="Helvetica" w:hAnsi="Helvetica"/>
          <w:sz w:val="20"/>
        </w:rPr>
      </w:pPr>
    </w:p>
    <w:p w14:paraId="42798535" w14:textId="77777777" w:rsidR="00110C44" w:rsidRDefault="00110C44" w:rsidP="00110C44">
      <w:pPr>
        <w:tabs>
          <w:tab w:val="left" w:pos="360"/>
        </w:tabs>
        <w:ind w:left="360" w:hanging="360"/>
        <w:rPr>
          <w:rFonts w:ascii="Helvetica" w:hAnsi="Helvetica"/>
          <w:sz w:val="20"/>
        </w:rPr>
      </w:pPr>
      <w:r>
        <w:rPr>
          <w:rFonts w:ascii="Helvetica" w:hAnsi="Helvetica"/>
          <w:sz w:val="20"/>
        </w:rPr>
        <w:t>4.</w:t>
      </w:r>
      <w:r>
        <w:rPr>
          <w:rFonts w:ascii="Helvetica" w:hAnsi="Helvetica"/>
          <w:sz w:val="20"/>
        </w:rPr>
        <w:tab/>
        <w:t>Using perspective drawings with the correct stereochemistry, redraw the pair of en</w:t>
      </w:r>
      <w:r w:rsidR="00666ED2">
        <w:rPr>
          <w:rFonts w:ascii="Helvetica" w:hAnsi="Helvetica"/>
          <w:sz w:val="20"/>
        </w:rPr>
        <w:t>antiomers you drew in Question 3</w:t>
      </w:r>
      <w:r>
        <w:rPr>
          <w:rFonts w:ascii="Helvetica" w:hAnsi="Helvetica"/>
          <w:sz w:val="20"/>
        </w:rPr>
        <w:t xml:space="preserve"> and show how each can be redrawn as the Fischer projection of Isomer I, Isomer II, or the enantiomer. Clearly label </w:t>
      </w:r>
      <w:r w:rsidRPr="00D5705E">
        <w:rPr>
          <w:rFonts w:ascii="Helvetica" w:hAnsi="Helvetica"/>
          <w:sz w:val="20"/>
        </w:rPr>
        <w:t xml:space="preserve">all </w:t>
      </w:r>
      <w:r>
        <w:rPr>
          <w:rFonts w:ascii="Helvetica" w:hAnsi="Helvetica"/>
          <w:sz w:val="20"/>
        </w:rPr>
        <w:t>stereocenters as R or S.</w:t>
      </w:r>
    </w:p>
    <w:p w14:paraId="4AF81E57" w14:textId="77777777" w:rsidR="00110C44" w:rsidRDefault="00110C44" w:rsidP="00110C44">
      <w:pPr>
        <w:tabs>
          <w:tab w:val="left" w:pos="360"/>
        </w:tabs>
        <w:ind w:left="360" w:hanging="360"/>
        <w:rPr>
          <w:rFonts w:ascii="Helvetica" w:hAnsi="Helvetica"/>
          <w:sz w:val="20"/>
        </w:rPr>
      </w:pPr>
    </w:p>
    <w:p w14:paraId="2BB0D283" w14:textId="77777777" w:rsidR="00110C44" w:rsidRDefault="00110C44" w:rsidP="00110C44">
      <w:pPr>
        <w:tabs>
          <w:tab w:val="left" w:pos="360"/>
        </w:tabs>
        <w:ind w:left="360" w:hanging="360"/>
        <w:rPr>
          <w:rFonts w:ascii="Helvetica" w:hAnsi="Helvetica"/>
          <w:sz w:val="20"/>
        </w:rPr>
      </w:pPr>
    </w:p>
    <w:p w14:paraId="3988BC70" w14:textId="77777777" w:rsidR="00110C44" w:rsidRDefault="00110C44" w:rsidP="00110C44">
      <w:pPr>
        <w:tabs>
          <w:tab w:val="left" w:pos="360"/>
        </w:tabs>
        <w:ind w:left="360" w:hanging="360"/>
        <w:rPr>
          <w:rFonts w:ascii="Helvetica" w:hAnsi="Helvetica"/>
          <w:sz w:val="20"/>
        </w:rPr>
      </w:pPr>
    </w:p>
    <w:p w14:paraId="4DB1EE27" w14:textId="77777777" w:rsidR="00110C44" w:rsidRDefault="00110C44" w:rsidP="00110C44">
      <w:pPr>
        <w:tabs>
          <w:tab w:val="left" w:pos="360"/>
        </w:tabs>
        <w:ind w:left="360" w:hanging="360"/>
        <w:rPr>
          <w:rFonts w:ascii="Helvetica" w:hAnsi="Helvetica"/>
          <w:sz w:val="20"/>
        </w:rPr>
      </w:pPr>
    </w:p>
    <w:p w14:paraId="3E0A235D" w14:textId="77777777" w:rsidR="00110C44" w:rsidRDefault="00110C44" w:rsidP="00110C44">
      <w:pPr>
        <w:tabs>
          <w:tab w:val="left" w:pos="360"/>
        </w:tabs>
        <w:ind w:left="360" w:hanging="360"/>
        <w:rPr>
          <w:rFonts w:ascii="Helvetica" w:hAnsi="Helvetica"/>
          <w:sz w:val="20"/>
        </w:rPr>
      </w:pPr>
    </w:p>
    <w:p w14:paraId="25FB6E6B" w14:textId="77777777" w:rsidR="00110C44" w:rsidRDefault="00110C44" w:rsidP="00110C44">
      <w:pPr>
        <w:tabs>
          <w:tab w:val="left" w:pos="360"/>
        </w:tabs>
        <w:ind w:left="360" w:hanging="360"/>
        <w:rPr>
          <w:rFonts w:ascii="Helvetica" w:hAnsi="Helvetica"/>
          <w:sz w:val="20"/>
        </w:rPr>
      </w:pPr>
    </w:p>
    <w:p w14:paraId="39C7CB39" w14:textId="77777777" w:rsidR="00110C44" w:rsidRDefault="00110C44" w:rsidP="00110C44">
      <w:pPr>
        <w:tabs>
          <w:tab w:val="left" w:pos="360"/>
        </w:tabs>
        <w:ind w:left="360" w:hanging="360"/>
        <w:rPr>
          <w:rFonts w:ascii="Helvetica" w:hAnsi="Helvetica"/>
          <w:sz w:val="20"/>
        </w:rPr>
      </w:pPr>
    </w:p>
    <w:p w14:paraId="40CC2711" w14:textId="77777777" w:rsidR="00110C44" w:rsidRDefault="00110C44" w:rsidP="00110C44">
      <w:pPr>
        <w:tabs>
          <w:tab w:val="left" w:pos="360"/>
        </w:tabs>
        <w:ind w:left="360" w:hanging="360"/>
        <w:rPr>
          <w:rFonts w:ascii="Helvetica" w:hAnsi="Helvetica"/>
          <w:sz w:val="20"/>
        </w:rPr>
      </w:pPr>
    </w:p>
    <w:p w14:paraId="73039D73" w14:textId="77777777" w:rsidR="00110C44" w:rsidRDefault="00110C44" w:rsidP="00110C44">
      <w:pPr>
        <w:tabs>
          <w:tab w:val="left" w:pos="360"/>
        </w:tabs>
        <w:ind w:left="360" w:hanging="360"/>
        <w:rPr>
          <w:rFonts w:ascii="Helvetica" w:hAnsi="Helvetica"/>
          <w:sz w:val="20"/>
        </w:rPr>
      </w:pPr>
    </w:p>
    <w:p w14:paraId="6CBC42A8" w14:textId="77777777" w:rsidR="00110C44" w:rsidRDefault="00110C44" w:rsidP="00110C44">
      <w:pPr>
        <w:tabs>
          <w:tab w:val="left" w:pos="360"/>
        </w:tabs>
        <w:ind w:left="360" w:hanging="360"/>
        <w:rPr>
          <w:rFonts w:ascii="Helvetica" w:hAnsi="Helvetica"/>
          <w:sz w:val="20"/>
        </w:rPr>
      </w:pPr>
    </w:p>
    <w:p w14:paraId="0D5606DE" w14:textId="77777777" w:rsidR="00110C44" w:rsidRDefault="00110C44" w:rsidP="00110C44">
      <w:pPr>
        <w:tabs>
          <w:tab w:val="left" w:pos="360"/>
        </w:tabs>
        <w:ind w:left="360" w:hanging="360"/>
        <w:rPr>
          <w:rFonts w:ascii="Helvetica" w:hAnsi="Helvetica"/>
          <w:sz w:val="20"/>
        </w:rPr>
      </w:pPr>
    </w:p>
    <w:p w14:paraId="3852326A" w14:textId="77777777" w:rsidR="00110C44" w:rsidRPr="00923DD0" w:rsidRDefault="00110C44" w:rsidP="00110C44">
      <w:pPr>
        <w:tabs>
          <w:tab w:val="left" w:pos="360"/>
        </w:tabs>
        <w:jc w:val="both"/>
        <w:rPr>
          <w:rFonts w:ascii="Helvetica" w:hAnsi="Helvetica"/>
          <w:sz w:val="20"/>
        </w:rPr>
      </w:pPr>
    </w:p>
    <w:p w14:paraId="4464D616" w14:textId="77777777" w:rsidR="00110C44" w:rsidRPr="00923DD0" w:rsidRDefault="00110C44" w:rsidP="00110C44">
      <w:pPr>
        <w:tabs>
          <w:tab w:val="left" w:pos="360"/>
        </w:tabs>
        <w:jc w:val="both"/>
        <w:rPr>
          <w:rFonts w:ascii="Helvetica" w:hAnsi="Helvetica"/>
          <w:sz w:val="20"/>
        </w:rPr>
      </w:pPr>
    </w:p>
    <w:p w14:paraId="6B75F211" w14:textId="77777777" w:rsidR="00110C44" w:rsidRPr="00923DD0" w:rsidRDefault="00110C44" w:rsidP="00110C44">
      <w:pPr>
        <w:tabs>
          <w:tab w:val="left" w:pos="360"/>
        </w:tabs>
        <w:jc w:val="both"/>
        <w:rPr>
          <w:rFonts w:ascii="Helvetica" w:hAnsi="Helvetica"/>
          <w:sz w:val="20"/>
        </w:rPr>
      </w:pPr>
    </w:p>
    <w:p w14:paraId="26D45B7B" w14:textId="77777777" w:rsidR="00110C44" w:rsidRPr="00923DD0" w:rsidRDefault="00110C44" w:rsidP="00110C44">
      <w:pPr>
        <w:tabs>
          <w:tab w:val="left" w:pos="360"/>
        </w:tabs>
        <w:jc w:val="both"/>
        <w:rPr>
          <w:rFonts w:ascii="Helvetica" w:hAnsi="Helvetica"/>
          <w:sz w:val="20"/>
        </w:rPr>
      </w:pPr>
    </w:p>
    <w:p w14:paraId="3BC64757" w14:textId="77777777" w:rsidR="00110C44" w:rsidRPr="00923DD0" w:rsidRDefault="00110C44" w:rsidP="00110C44">
      <w:pPr>
        <w:tabs>
          <w:tab w:val="left" w:pos="360"/>
        </w:tabs>
        <w:jc w:val="both"/>
        <w:rPr>
          <w:rFonts w:ascii="Helvetica" w:hAnsi="Helvetica"/>
          <w:sz w:val="20"/>
        </w:rPr>
      </w:pPr>
    </w:p>
    <w:p w14:paraId="40AB9D49" w14:textId="77777777" w:rsidR="00110C44" w:rsidRPr="00923DD0" w:rsidRDefault="00110C44" w:rsidP="00110C44">
      <w:pPr>
        <w:tabs>
          <w:tab w:val="left" w:pos="360"/>
        </w:tabs>
        <w:jc w:val="both"/>
        <w:rPr>
          <w:rFonts w:ascii="Helvetica" w:hAnsi="Helvetica"/>
          <w:sz w:val="20"/>
        </w:rPr>
      </w:pPr>
      <w:r w:rsidRPr="00923DD0">
        <w:rPr>
          <w:rFonts w:ascii="Helvetica" w:hAnsi="Helvetica"/>
          <w:sz w:val="20"/>
        </w:rPr>
        <w:br w:type="page"/>
      </w:r>
      <w:r w:rsidRPr="00923DD0">
        <w:rPr>
          <w:rFonts w:ascii="Helvetica" w:hAnsi="Helvetica"/>
          <w:sz w:val="20"/>
        </w:rPr>
        <w:lastRenderedPageBreak/>
        <w:t>5.</w:t>
      </w:r>
      <w:r w:rsidRPr="00923DD0">
        <w:rPr>
          <w:rFonts w:ascii="Helvetica" w:hAnsi="Helvetica"/>
          <w:sz w:val="20"/>
        </w:rPr>
        <w:tab/>
        <w:t xml:space="preserve">Show the </w:t>
      </w:r>
      <w:r w:rsidR="00666ED2">
        <w:rPr>
          <w:rFonts w:ascii="Helvetica" w:hAnsi="Helvetica"/>
          <w:sz w:val="20"/>
        </w:rPr>
        <w:t xml:space="preserve">major </w:t>
      </w:r>
      <w:r w:rsidRPr="00923DD0">
        <w:rPr>
          <w:rFonts w:ascii="Helvetica" w:hAnsi="Helvetica"/>
          <w:sz w:val="20"/>
        </w:rPr>
        <w:t>product</w:t>
      </w:r>
      <w:r w:rsidR="00666ED2">
        <w:rPr>
          <w:rFonts w:ascii="Helvetica" w:hAnsi="Helvetica"/>
          <w:sz w:val="20"/>
        </w:rPr>
        <w:t>(</w:t>
      </w:r>
      <w:r w:rsidRPr="00923DD0">
        <w:rPr>
          <w:rFonts w:ascii="Helvetica" w:hAnsi="Helvetica"/>
          <w:sz w:val="20"/>
        </w:rPr>
        <w:t>s</w:t>
      </w:r>
      <w:r w:rsidR="00666ED2">
        <w:rPr>
          <w:rFonts w:ascii="Helvetica" w:hAnsi="Helvetica"/>
          <w:sz w:val="20"/>
        </w:rPr>
        <w:t>)</w:t>
      </w:r>
      <w:r w:rsidRPr="00923DD0">
        <w:rPr>
          <w:rFonts w:ascii="Helvetica" w:hAnsi="Helvetica"/>
          <w:sz w:val="20"/>
        </w:rPr>
        <w:t xml:space="preserve"> of the following electrophilic addition reactions:</w:t>
      </w:r>
    </w:p>
    <w:p w14:paraId="12BDDAB4" w14:textId="77777777" w:rsidR="00110C44" w:rsidRPr="00E267FB" w:rsidRDefault="00110C44" w:rsidP="00110C44">
      <w:pPr>
        <w:spacing w:line="240" w:lineRule="atLeast"/>
        <w:ind w:left="360" w:right="-86" w:hanging="360"/>
        <w:jc w:val="both"/>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3175"/>
        <w:gridCol w:w="222"/>
        <w:gridCol w:w="3536"/>
      </w:tblGrid>
      <w:tr w:rsidR="00110C44" w:rsidRPr="009E1CE9" w14:paraId="1FC6B526" w14:textId="77777777" w:rsidTr="009E1CE9">
        <w:tc>
          <w:tcPr>
            <w:tcW w:w="0" w:type="auto"/>
            <w:tcBorders>
              <w:top w:val="nil"/>
              <w:left w:val="nil"/>
              <w:bottom w:val="nil"/>
              <w:right w:val="nil"/>
            </w:tcBorders>
            <w:shd w:val="clear" w:color="auto" w:fill="auto"/>
            <w:vAlign w:val="center"/>
          </w:tcPr>
          <w:p w14:paraId="187BF56C"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a.</w:t>
            </w:r>
          </w:p>
        </w:tc>
        <w:tc>
          <w:tcPr>
            <w:tcW w:w="0" w:type="auto"/>
            <w:tcBorders>
              <w:top w:val="nil"/>
              <w:left w:val="nil"/>
              <w:bottom w:val="nil"/>
              <w:right w:val="nil"/>
            </w:tcBorders>
            <w:shd w:val="clear" w:color="auto" w:fill="auto"/>
            <w:vAlign w:val="center"/>
          </w:tcPr>
          <w:p w14:paraId="6682F564" w14:textId="4517399E" w:rsidR="00110C44" w:rsidRPr="009E1CE9" w:rsidRDefault="002612C7" w:rsidP="009E1CE9">
            <w:pPr>
              <w:spacing w:line="240" w:lineRule="atLeast"/>
              <w:ind w:left="360" w:right="-86" w:hanging="360"/>
              <w:jc w:val="both"/>
              <w:rPr>
                <w:sz w:val="20"/>
              </w:rPr>
            </w:pPr>
            <w:r>
              <w:object w:dxaOrig="2815" w:dyaOrig="1301" w14:anchorId="07F10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65.25pt" o:ole="">
                  <v:imagedata r:id="rId10" o:title=""/>
                </v:shape>
                <o:OLEObject Type="Embed" ProgID="ChemDraw.Document.6.0" ShapeID="_x0000_i1025" DrawAspect="Content" ObjectID="_1639469856" r:id="rId11"/>
              </w:object>
            </w:r>
          </w:p>
        </w:tc>
        <w:tc>
          <w:tcPr>
            <w:tcW w:w="0" w:type="auto"/>
            <w:tcBorders>
              <w:top w:val="nil"/>
              <w:left w:val="nil"/>
              <w:bottom w:val="nil"/>
              <w:right w:val="single" w:sz="4" w:space="0" w:color="auto"/>
            </w:tcBorders>
            <w:shd w:val="clear" w:color="auto" w:fill="auto"/>
          </w:tcPr>
          <w:p w14:paraId="490CF045"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6" w:space="0" w:color="auto"/>
              <w:right w:val="single" w:sz="4" w:space="0" w:color="auto"/>
            </w:tcBorders>
            <w:shd w:val="clear" w:color="auto" w:fill="auto"/>
          </w:tcPr>
          <w:p w14:paraId="106A52F9" w14:textId="77777777" w:rsidR="00110C44" w:rsidRPr="009E1CE9" w:rsidRDefault="00110C44" w:rsidP="009E1CE9">
            <w:pPr>
              <w:spacing w:line="240" w:lineRule="atLeast"/>
              <w:ind w:left="360" w:right="-86" w:hanging="360"/>
              <w:jc w:val="both"/>
              <w:rPr>
                <w:sz w:val="20"/>
              </w:rPr>
            </w:pPr>
          </w:p>
          <w:p w14:paraId="59FDCE02" w14:textId="77777777" w:rsidR="00110C44" w:rsidRPr="009E1CE9" w:rsidRDefault="00110C44" w:rsidP="009E1CE9">
            <w:pPr>
              <w:spacing w:line="240" w:lineRule="atLeast"/>
              <w:ind w:left="360" w:right="-86" w:hanging="360"/>
              <w:jc w:val="both"/>
              <w:rPr>
                <w:sz w:val="20"/>
              </w:rPr>
            </w:pPr>
          </w:p>
          <w:p w14:paraId="78D4FB5D" w14:textId="77777777" w:rsidR="00110C44" w:rsidRPr="009E1CE9" w:rsidRDefault="00110C44" w:rsidP="009E1CE9">
            <w:pPr>
              <w:spacing w:line="240" w:lineRule="atLeast"/>
              <w:ind w:left="360" w:right="-86" w:hanging="360"/>
              <w:jc w:val="both"/>
              <w:rPr>
                <w:sz w:val="20"/>
              </w:rPr>
            </w:pPr>
          </w:p>
          <w:p w14:paraId="1DBC1A6B" w14:textId="77777777" w:rsidR="00110C44" w:rsidRPr="009E1CE9" w:rsidRDefault="00110C44" w:rsidP="009E1CE9">
            <w:pPr>
              <w:spacing w:line="240" w:lineRule="atLeast"/>
              <w:ind w:left="360" w:right="-86" w:hanging="360"/>
              <w:jc w:val="both"/>
              <w:rPr>
                <w:sz w:val="20"/>
              </w:rPr>
            </w:pPr>
          </w:p>
          <w:p w14:paraId="544E499F" w14:textId="77777777" w:rsidR="00110C44" w:rsidRPr="009E1CE9" w:rsidRDefault="00110C44" w:rsidP="009E1CE9">
            <w:pPr>
              <w:spacing w:line="240" w:lineRule="atLeast"/>
              <w:ind w:left="360" w:right="-86" w:hanging="360"/>
              <w:jc w:val="both"/>
              <w:rPr>
                <w:sz w:val="20"/>
              </w:rPr>
            </w:pPr>
          </w:p>
          <w:p w14:paraId="5A6B2EEE" w14:textId="77777777" w:rsidR="00110C44" w:rsidRPr="009E1CE9" w:rsidRDefault="00110C44" w:rsidP="009E1CE9">
            <w:pPr>
              <w:spacing w:line="240" w:lineRule="atLeast"/>
              <w:ind w:left="360" w:right="-86" w:hanging="360"/>
              <w:jc w:val="both"/>
              <w:rPr>
                <w:sz w:val="20"/>
              </w:rPr>
            </w:pPr>
          </w:p>
          <w:p w14:paraId="5CF435F4" w14:textId="77777777" w:rsidR="00110C44" w:rsidRPr="009E1CE9" w:rsidRDefault="00110C44" w:rsidP="009E1CE9">
            <w:pPr>
              <w:spacing w:line="240" w:lineRule="atLeast"/>
              <w:ind w:left="360" w:right="-86" w:hanging="360"/>
              <w:jc w:val="both"/>
              <w:rPr>
                <w:sz w:val="20"/>
              </w:rPr>
            </w:pPr>
          </w:p>
        </w:tc>
      </w:tr>
      <w:tr w:rsidR="00110C44" w:rsidRPr="009E1CE9" w14:paraId="51E98B2E" w14:textId="77777777" w:rsidTr="009E1CE9">
        <w:tc>
          <w:tcPr>
            <w:tcW w:w="0" w:type="auto"/>
            <w:tcBorders>
              <w:top w:val="nil"/>
              <w:left w:val="nil"/>
              <w:bottom w:val="nil"/>
              <w:right w:val="nil"/>
            </w:tcBorders>
            <w:shd w:val="clear" w:color="auto" w:fill="auto"/>
            <w:vAlign w:val="center"/>
          </w:tcPr>
          <w:p w14:paraId="25202EAD"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5EAB5B58" w14:textId="77777777" w:rsidR="00110C44" w:rsidRPr="009E1CE9" w:rsidRDefault="00110C44" w:rsidP="009E1CE9">
            <w:pPr>
              <w:spacing w:line="240" w:lineRule="atLeast"/>
              <w:ind w:left="360" w:right="-86" w:hanging="360"/>
              <w:jc w:val="both"/>
              <w:rPr>
                <w:sz w:val="20"/>
              </w:rPr>
            </w:pPr>
          </w:p>
        </w:tc>
        <w:tc>
          <w:tcPr>
            <w:tcW w:w="0" w:type="auto"/>
            <w:tcBorders>
              <w:top w:val="nil"/>
              <w:left w:val="nil"/>
              <w:bottom w:val="nil"/>
              <w:right w:val="nil"/>
            </w:tcBorders>
            <w:shd w:val="clear" w:color="auto" w:fill="auto"/>
          </w:tcPr>
          <w:p w14:paraId="6EDC1728" w14:textId="77777777" w:rsidR="00110C44" w:rsidRPr="009E1CE9" w:rsidRDefault="00110C44" w:rsidP="009E1CE9">
            <w:pPr>
              <w:spacing w:line="240" w:lineRule="atLeast"/>
              <w:ind w:left="360" w:right="-86" w:hanging="360"/>
              <w:jc w:val="both"/>
              <w:rPr>
                <w:sz w:val="20"/>
              </w:rPr>
            </w:pPr>
          </w:p>
        </w:tc>
        <w:tc>
          <w:tcPr>
            <w:tcW w:w="3536" w:type="dxa"/>
            <w:tcBorders>
              <w:top w:val="single" w:sz="6" w:space="0" w:color="auto"/>
              <w:left w:val="nil"/>
              <w:bottom w:val="single" w:sz="4" w:space="0" w:color="auto"/>
              <w:right w:val="nil"/>
            </w:tcBorders>
            <w:shd w:val="clear" w:color="auto" w:fill="auto"/>
          </w:tcPr>
          <w:p w14:paraId="0C7151B8" w14:textId="77777777" w:rsidR="00110C44" w:rsidRPr="009E1CE9" w:rsidRDefault="00110C44" w:rsidP="009E1CE9">
            <w:pPr>
              <w:spacing w:line="240" w:lineRule="atLeast"/>
              <w:ind w:left="360" w:right="-86" w:hanging="360"/>
              <w:jc w:val="center"/>
              <w:rPr>
                <w:b/>
                <w:sz w:val="20"/>
              </w:rPr>
            </w:pPr>
          </w:p>
          <w:p w14:paraId="7258C0CE" w14:textId="77777777" w:rsidR="00110C44" w:rsidRPr="009E1CE9" w:rsidRDefault="00110C44" w:rsidP="009E1CE9">
            <w:pPr>
              <w:spacing w:line="240" w:lineRule="atLeast"/>
              <w:ind w:left="360" w:right="-86" w:hanging="360"/>
              <w:jc w:val="center"/>
              <w:rPr>
                <w:b/>
                <w:sz w:val="20"/>
              </w:rPr>
            </w:pPr>
          </w:p>
        </w:tc>
      </w:tr>
      <w:tr w:rsidR="00110C44" w:rsidRPr="009E1CE9" w14:paraId="121D64AA" w14:textId="77777777" w:rsidTr="009E1CE9">
        <w:tc>
          <w:tcPr>
            <w:tcW w:w="0" w:type="auto"/>
            <w:tcBorders>
              <w:top w:val="nil"/>
              <w:left w:val="nil"/>
              <w:bottom w:val="nil"/>
              <w:right w:val="nil"/>
            </w:tcBorders>
            <w:shd w:val="clear" w:color="auto" w:fill="auto"/>
            <w:vAlign w:val="center"/>
          </w:tcPr>
          <w:p w14:paraId="078D56BB"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b.</w:t>
            </w:r>
          </w:p>
        </w:tc>
        <w:tc>
          <w:tcPr>
            <w:tcW w:w="0" w:type="auto"/>
            <w:tcBorders>
              <w:top w:val="nil"/>
              <w:left w:val="nil"/>
              <w:bottom w:val="nil"/>
              <w:right w:val="nil"/>
            </w:tcBorders>
            <w:shd w:val="clear" w:color="auto" w:fill="auto"/>
            <w:vAlign w:val="center"/>
          </w:tcPr>
          <w:p w14:paraId="5444F071" w14:textId="48818C07" w:rsidR="00110C44" w:rsidRPr="009E1CE9" w:rsidRDefault="002612C7" w:rsidP="009E1CE9">
            <w:pPr>
              <w:spacing w:line="240" w:lineRule="atLeast"/>
              <w:ind w:left="360" w:right="-86" w:hanging="360"/>
              <w:jc w:val="both"/>
              <w:rPr>
                <w:sz w:val="20"/>
              </w:rPr>
            </w:pPr>
            <w:r>
              <w:object w:dxaOrig="2083" w:dyaOrig="609" w14:anchorId="2B0DB911">
                <v:shape id="_x0000_i1027" type="#_x0000_t75" style="width:104.25pt;height:30.75pt" o:ole="">
                  <v:imagedata r:id="rId12" o:title=""/>
                </v:shape>
                <o:OLEObject Type="Embed" ProgID="ChemDraw.Document.6.0" ShapeID="_x0000_i1027" DrawAspect="Content" ObjectID="_1639469857" r:id="rId13"/>
              </w:object>
            </w:r>
          </w:p>
        </w:tc>
        <w:tc>
          <w:tcPr>
            <w:tcW w:w="0" w:type="auto"/>
            <w:tcBorders>
              <w:top w:val="nil"/>
              <w:left w:val="nil"/>
              <w:bottom w:val="nil"/>
              <w:right w:val="single" w:sz="4" w:space="0" w:color="auto"/>
            </w:tcBorders>
            <w:shd w:val="clear" w:color="auto" w:fill="auto"/>
          </w:tcPr>
          <w:p w14:paraId="73C8F4D7"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7F65DB7B" w14:textId="77777777" w:rsidR="00110C44" w:rsidRPr="009E1CE9" w:rsidRDefault="00110C44" w:rsidP="009E1CE9">
            <w:pPr>
              <w:spacing w:line="240" w:lineRule="atLeast"/>
              <w:ind w:left="360" w:right="-86" w:hanging="360"/>
              <w:jc w:val="both"/>
              <w:rPr>
                <w:sz w:val="20"/>
              </w:rPr>
            </w:pPr>
          </w:p>
          <w:p w14:paraId="01A1F5CC" w14:textId="77777777" w:rsidR="00110C44" w:rsidRPr="009E1CE9" w:rsidRDefault="00110C44" w:rsidP="009E1CE9">
            <w:pPr>
              <w:spacing w:line="240" w:lineRule="atLeast"/>
              <w:ind w:left="360" w:right="-86" w:hanging="360"/>
              <w:jc w:val="both"/>
              <w:rPr>
                <w:sz w:val="20"/>
              </w:rPr>
            </w:pPr>
          </w:p>
          <w:p w14:paraId="3D5F4D2E" w14:textId="77777777" w:rsidR="00110C44" w:rsidRPr="009E1CE9" w:rsidRDefault="00110C44" w:rsidP="009E1CE9">
            <w:pPr>
              <w:spacing w:line="240" w:lineRule="atLeast"/>
              <w:ind w:left="360" w:right="-86" w:hanging="360"/>
              <w:jc w:val="both"/>
              <w:rPr>
                <w:sz w:val="20"/>
              </w:rPr>
            </w:pPr>
          </w:p>
          <w:p w14:paraId="0C20AECA" w14:textId="77777777" w:rsidR="00110C44" w:rsidRPr="009E1CE9" w:rsidRDefault="00110C44" w:rsidP="009E1CE9">
            <w:pPr>
              <w:spacing w:line="240" w:lineRule="atLeast"/>
              <w:ind w:left="360" w:right="-86" w:hanging="360"/>
              <w:jc w:val="both"/>
              <w:rPr>
                <w:sz w:val="20"/>
              </w:rPr>
            </w:pPr>
          </w:p>
          <w:p w14:paraId="5CDE287D" w14:textId="77777777" w:rsidR="00110C44" w:rsidRPr="009E1CE9" w:rsidRDefault="00110C44" w:rsidP="009E1CE9">
            <w:pPr>
              <w:spacing w:line="240" w:lineRule="atLeast"/>
              <w:ind w:left="360" w:right="-86" w:hanging="360"/>
              <w:jc w:val="both"/>
              <w:rPr>
                <w:sz w:val="20"/>
              </w:rPr>
            </w:pPr>
          </w:p>
          <w:p w14:paraId="51C42A96" w14:textId="77777777" w:rsidR="00110C44" w:rsidRPr="009E1CE9" w:rsidRDefault="00110C44" w:rsidP="009E1CE9">
            <w:pPr>
              <w:spacing w:line="240" w:lineRule="atLeast"/>
              <w:ind w:left="360" w:right="-86" w:hanging="360"/>
              <w:jc w:val="both"/>
              <w:rPr>
                <w:sz w:val="20"/>
              </w:rPr>
            </w:pPr>
          </w:p>
          <w:p w14:paraId="6DA29AE6" w14:textId="77777777" w:rsidR="00110C44" w:rsidRPr="009E1CE9" w:rsidRDefault="00110C44" w:rsidP="009E1CE9">
            <w:pPr>
              <w:spacing w:line="240" w:lineRule="atLeast"/>
              <w:ind w:left="360" w:right="-86" w:hanging="360"/>
              <w:jc w:val="both"/>
              <w:rPr>
                <w:sz w:val="20"/>
              </w:rPr>
            </w:pPr>
          </w:p>
        </w:tc>
      </w:tr>
      <w:tr w:rsidR="00110C44" w:rsidRPr="009E1CE9" w14:paraId="774D3497" w14:textId="77777777" w:rsidTr="009E1CE9">
        <w:tc>
          <w:tcPr>
            <w:tcW w:w="0" w:type="auto"/>
            <w:tcBorders>
              <w:top w:val="nil"/>
              <w:left w:val="nil"/>
              <w:bottom w:val="nil"/>
              <w:right w:val="nil"/>
            </w:tcBorders>
            <w:shd w:val="clear" w:color="auto" w:fill="auto"/>
            <w:vAlign w:val="center"/>
          </w:tcPr>
          <w:p w14:paraId="0CAB9205"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2D0D8F80" w14:textId="77777777" w:rsidR="00110C44" w:rsidRPr="009E1CE9" w:rsidRDefault="00110C44" w:rsidP="009E1CE9">
            <w:pPr>
              <w:spacing w:line="240" w:lineRule="atLeast"/>
              <w:ind w:left="360" w:right="-86" w:hanging="360"/>
              <w:jc w:val="both"/>
              <w:rPr>
                <w:sz w:val="20"/>
              </w:rPr>
            </w:pPr>
          </w:p>
          <w:p w14:paraId="7C46F87D" w14:textId="77777777" w:rsidR="00110C44" w:rsidRPr="009E1CE9" w:rsidRDefault="00110C44" w:rsidP="009E1CE9">
            <w:pPr>
              <w:spacing w:line="240" w:lineRule="atLeast"/>
              <w:ind w:left="360" w:right="-86" w:hanging="360"/>
              <w:jc w:val="both"/>
              <w:rPr>
                <w:sz w:val="20"/>
              </w:rPr>
            </w:pPr>
          </w:p>
        </w:tc>
        <w:tc>
          <w:tcPr>
            <w:tcW w:w="0" w:type="auto"/>
            <w:tcBorders>
              <w:top w:val="nil"/>
              <w:left w:val="nil"/>
              <w:bottom w:val="nil"/>
              <w:right w:val="nil"/>
            </w:tcBorders>
            <w:shd w:val="clear" w:color="auto" w:fill="auto"/>
          </w:tcPr>
          <w:p w14:paraId="49B7CF31"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nil"/>
              <w:bottom w:val="single" w:sz="4" w:space="0" w:color="auto"/>
              <w:right w:val="nil"/>
            </w:tcBorders>
            <w:shd w:val="clear" w:color="auto" w:fill="auto"/>
          </w:tcPr>
          <w:p w14:paraId="2B946757" w14:textId="77777777" w:rsidR="00110C44" w:rsidRPr="009E1CE9" w:rsidRDefault="00110C44" w:rsidP="009E1CE9">
            <w:pPr>
              <w:spacing w:line="240" w:lineRule="atLeast"/>
              <w:ind w:left="360" w:right="-86" w:hanging="360"/>
              <w:jc w:val="both"/>
              <w:rPr>
                <w:sz w:val="20"/>
              </w:rPr>
            </w:pPr>
          </w:p>
        </w:tc>
      </w:tr>
      <w:tr w:rsidR="00110C44" w:rsidRPr="009E1CE9" w14:paraId="1A1975D9" w14:textId="77777777" w:rsidTr="009E1CE9">
        <w:tc>
          <w:tcPr>
            <w:tcW w:w="0" w:type="auto"/>
            <w:tcBorders>
              <w:top w:val="nil"/>
              <w:left w:val="nil"/>
              <w:bottom w:val="nil"/>
              <w:right w:val="nil"/>
            </w:tcBorders>
            <w:shd w:val="clear" w:color="auto" w:fill="auto"/>
            <w:vAlign w:val="center"/>
          </w:tcPr>
          <w:p w14:paraId="67E789B4"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c.</w:t>
            </w:r>
          </w:p>
        </w:tc>
        <w:tc>
          <w:tcPr>
            <w:tcW w:w="0" w:type="auto"/>
            <w:tcBorders>
              <w:top w:val="nil"/>
              <w:left w:val="nil"/>
              <w:bottom w:val="nil"/>
              <w:right w:val="nil"/>
            </w:tcBorders>
            <w:shd w:val="clear" w:color="auto" w:fill="auto"/>
            <w:vAlign w:val="center"/>
          </w:tcPr>
          <w:p w14:paraId="389A9A2E" w14:textId="69E5B9FA" w:rsidR="00110C44" w:rsidRPr="009E1CE9" w:rsidRDefault="002612C7" w:rsidP="009E1CE9">
            <w:pPr>
              <w:spacing w:line="240" w:lineRule="atLeast"/>
              <w:ind w:left="360" w:right="-86" w:hanging="360"/>
              <w:jc w:val="both"/>
              <w:rPr>
                <w:sz w:val="20"/>
              </w:rPr>
            </w:pPr>
            <w:r>
              <w:object w:dxaOrig="1946" w:dyaOrig="629" w14:anchorId="595696D8">
                <v:shape id="_x0000_i1029" type="#_x0000_t75" style="width:97.5pt;height:31.5pt" o:ole="">
                  <v:imagedata r:id="rId14" o:title=""/>
                </v:shape>
                <o:OLEObject Type="Embed" ProgID="ChemDraw.Document.6.0" ShapeID="_x0000_i1029" DrawAspect="Content" ObjectID="_1639469858" r:id="rId15"/>
              </w:object>
            </w:r>
          </w:p>
        </w:tc>
        <w:tc>
          <w:tcPr>
            <w:tcW w:w="0" w:type="auto"/>
            <w:tcBorders>
              <w:top w:val="nil"/>
              <w:left w:val="nil"/>
              <w:bottom w:val="nil"/>
              <w:right w:val="single" w:sz="4" w:space="0" w:color="auto"/>
            </w:tcBorders>
            <w:shd w:val="clear" w:color="auto" w:fill="auto"/>
          </w:tcPr>
          <w:p w14:paraId="1E199DBF"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57C5635B" w14:textId="77777777" w:rsidR="00110C44" w:rsidRPr="009E1CE9" w:rsidRDefault="00110C44" w:rsidP="009E1CE9">
            <w:pPr>
              <w:spacing w:line="240" w:lineRule="atLeast"/>
              <w:ind w:left="360" w:right="-86" w:hanging="360"/>
              <w:jc w:val="both"/>
              <w:rPr>
                <w:sz w:val="20"/>
              </w:rPr>
            </w:pPr>
          </w:p>
          <w:p w14:paraId="4A817206" w14:textId="77777777" w:rsidR="00110C44" w:rsidRPr="009E1CE9" w:rsidRDefault="00110C44" w:rsidP="009E1CE9">
            <w:pPr>
              <w:spacing w:line="240" w:lineRule="atLeast"/>
              <w:ind w:left="360" w:right="-86" w:hanging="360"/>
              <w:jc w:val="both"/>
              <w:rPr>
                <w:sz w:val="20"/>
              </w:rPr>
            </w:pPr>
          </w:p>
          <w:p w14:paraId="63003375" w14:textId="77777777" w:rsidR="00110C44" w:rsidRPr="009E1CE9" w:rsidRDefault="00110C44" w:rsidP="009E1CE9">
            <w:pPr>
              <w:spacing w:line="240" w:lineRule="atLeast"/>
              <w:ind w:left="360" w:right="-86" w:hanging="360"/>
              <w:jc w:val="both"/>
              <w:rPr>
                <w:sz w:val="20"/>
              </w:rPr>
            </w:pPr>
          </w:p>
          <w:p w14:paraId="19C30332" w14:textId="77777777" w:rsidR="00110C44" w:rsidRPr="009E1CE9" w:rsidRDefault="00110C44" w:rsidP="009E1CE9">
            <w:pPr>
              <w:spacing w:line="240" w:lineRule="atLeast"/>
              <w:ind w:left="360" w:right="-86" w:hanging="360"/>
              <w:jc w:val="both"/>
              <w:rPr>
                <w:sz w:val="20"/>
              </w:rPr>
            </w:pPr>
          </w:p>
          <w:p w14:paraId="695E5A05" w14:textId="77777777" w:rsidR="00110C44" w:rsidRPr="009E1CE9" w:rsidRDefault="00110C44" w:rsidP="009E1CE9">
            <w:pPr>
              <w:spacing w:line="240" w:lineRule="atLeast"/>
              <w:ind w:left="360" w:right="-86" w:hanging="360"/>
              <w:jc w:val="both"/>
              <w:rPr>
                <w:sz w:val="20"/>
              </w:rPr>
            </w:pPr>
          </w:p>
          <w:p w14:paraId="63B06F3F" w14:textId="77777777" w:rsidR="00110C44" w:rsidRPr="009E1CE9" w:rsidRDefault="00110C44" w:rsidP="009E1CE9">
            <w:pPr>
              <w:spacing w:line="240" w:lineRule="atLeast"/>
              <w:ind w:left="360" w:right="-86" w:hanging="360"/>
              <w:jc w:val="both"/>
              <w:rPr>
                <w:sz w:val="20"/>
              </w:rPr>
            </w:pPr>
          </w:p>
          <w:p w14:paraId="02A8A047" w14:textId="77777777" w:rsidR="00110C44" w:rsidRPr="009E1CE9" w:rsidRDefault="00110C44" w:rsidP="009E1CE9">
            <w:pPr>
              <w:spacing w:line="240" w:lineRule="atLeast"/>
              <w:ind w:left="360" w:right="-86" w:hanging="360"/>
              <w:jc w:val="both"/>
              <w:rPr>
                <w:sz w:val="20"/>
              </w:rPr>
            </w:pPr>
          </w:p>
        </w:tc>
      </w:tr>
      <w:tr w:rsidR="00110C44" w:rsidRPr="009E1CE9" w14:paraId="2C68C17B" w14:textId="77777777" w:rsidTr="009E1CE9">
        <w:tc>
          <w:tcPr>
            <w:tcW w:w="0" w:type="auto"/>
            <w:tcBorders>
              <w:top w:val="nil"/>
              <w:left w:val="nil"/>
              <w:bottom w:val="nil"/>
              <w:right w:val="nil"/>
            </w:tcBorders>
            <w:shd w:val="clear" w:color="auto" w:fill="auto"/>
            <w:vAlign w:val="center"/>
          </w:tcPr>
          <w:p w14:paraId="5DCAC632" w14:textId="77777777" w:rsidR="00110C44" w:rsidRPr="009E1CE9" w:rsidRDefault="00110C44" w:rsidP="009E1CE9">
            <w:pPr>
              <w:spacing w:line="240" w:lineRule="atLeast"/>
              <w:ind w:left="360" w:right="-86" w:hanging="360"/>
              <w:jc w:val="both"/>
              <w:rPr>
                <w:sz w:val="20"/>
                <w:lang w:bidi="x-none"/>
              </w:rPr>
            </w:pPr>
          </w:p>
        </w:tc>
        <w:tc>
          <w:tcPr>
            <w:tcW w:w="0" w:type="auto"/>
            <w:tcBorders>
              <w:top w:val="nil"/>
              <w:left w:val="nil"/>
              <w:bottom w:val="nil"/>
              <w:right w:val="nil"/>
            </w:tcBorders>
            <w:shd w:val="clear" w:color="auto" w:fill="auto"/>
            <w:vAlign w:val="center"/>
          </w:tcPr>
          <w:p w14:paraId="47225E21" w14:textId="77777777" w:rsidR="00110C44" w:rsidRPr="009E1CE9" w:rsidRDefault="00110C44" w:rsidP="009E1CE9">
            <w:pPr>
              <w:spacing w:line="240" w:lineRule="atLeast"/>
              <w:ind w:left="360" w:right="-86" w:hanging="360"/>
              <w:jc w:val="both"/>
              <w:rPr>
                <w:sz w:val="20"/>
              </w:rPr>
            </w:pPr>
          </w:p>
          <w:p w14:paraId="0C81FC65" w14:textId="77777777" w:rsidR="00110C44" w:rsidRPr="009E1CE9" w:rsidRDefault="00110C44" w:rsidP="009E1CE9">
            <w:pPr>
              <w:spacing w:line="240" w:lineRule="atLeast"/>
              <w:ind w:left="360" w:right="-86" w:hanging="360"/>
              <w:jc w:val="both"/>
              <w:rPr>
                <w:sz w:val="20"/>
              </w:rPr>
            </w:pPr>
          </w:p>
        </w:tc>
        <w:tc>
          <w:tcPr>
            <w:tcW w:w="0" w:type="auto"/>
            <w:tcBorders>
              <w:top w:val="nil"/>
              <w:left w:val="nil"/>
              <w:bottom w:val="nil"/>
              <w:right w:val="nil"/>
            </w:tcBorders>
            <w:shd w:val="clear" w:color="auto" w:fill="auto"/>
          </w:tcPr>
          <w:p w14:paraId="71BC7173"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nil"/>
              <w:bottom w:val="single" w:sz="4" w:space="0" w:color="auto"/>
              <w:right w:val="nil"/>
            </w:tcBorders>
            <w:shd w:val="clear" w:color="auto" w:fill="auto"/>
          </w:tcPr>
          <w:p w14:paraId="655942E9" w14:textId="77777777" w:rsidR="00110C44" w:rsidRPr="009E1CE9" w:rsidRDefault="00110C44" w:rsidP="009E1CE9">
            <w:pPr>
              <w:spacing w:line="240" w:lineRule="atLeast"/>
              <w:ind w:left="360" w:right="-86" w:hanging="360"/>
              <w:jc w:val="both"/>
              <w:rPr>
                <w:sz w:val="20"/>
              </w:rPr>
            </w:pPr>
          </w:p>
        </w:tc>
      </w:tr>
      <w:tr w:rsidR="00110C44" w:rsidRPr="009E1CE9" w14:paraId="01B083F8" w14:textId="77777777" w:rsidTr="009E1CE9">
        <w:tc>
          <w:tcPr>
            <w:tcW w:w="0" w:type="auto"/>
            <w:tcBorders>
              <w:top w:val="nil"/>
              <w:left w:val="nil"/>
              <w:bottom w:val="nil"/>
              <w:right w:val="nil"/>
            </w:tcBorders>
            <w:shd w:val="clear" w:color="auto" w:fill="auto"/>
            <w:vAlign w:val="center"/>
          </w:tcPr>
          <w:p w14:paraId="49D3678C" w14:textId="77777777" w:rsidR="00110C44" w:rsidRPr="009E1CE9" w:rsidRDefault="00110C44" w:rsidP="009E1CE9">
            <w:pPr>
              <w:spacing w:line="240" w:lineRule="atLeast"/>
              <w:ind w:left="360" w:right="-86" w:hanging="360"/>
              <w:jc w:val="both"/>
              <w:rPr>
                <w:sz w:val="20"/>
                <w:lang w:bidi="x-none"/>
              </w:rPr>
            </w:pPr>
            <w:r w:rsidRPr="009E1CE9">
              <w:rPr>
                <w:rFonts w:ascii="Helvetica" w:hAnsi="Helvetica"/>
                <w:sz w:val="20"/>
                <w:lang w:bidi="x-none"/>
              </w:rPr>
              <w:t>d.</w:t>
            </w:r>
          </w:p>
        </w:tc>
        <w:tc>
          <w:tcPr>
            <w:tcW w:w="0" w:type="auto"/>
            <w:tcBorders>
              <w:top w:val="nil"/>
              <w:left w:val="nil"/>
              <w:bottom w:val="nil"/>
              <w:right w:val="nil"/>
            </w:tcBorders>
            <w:shd w:val="clear" w:color="auto" w:fill="auto"/>
            <w:vAlign w:val="center"/>
          </w:tcPr>
          <w:p w14:paraId="4E3833DC" w14:textId="4F67DF28" w:rsidR="00110C44" w:rsidRPr="009E1CE9" w:rsidRDefault="002612C7" w:rsidP="009E1CE9">
            <w:pPr>
              <w:spacing w:line="240" w:lineRule="atLeast"/>
              <w:ind w:left="360" w:right="-86" w:hanging="360"/>
              <w:jc w:val="both"/>
              <w:rPr>
                <w:sz w:val="20"/>
              </w:rPr>
            </w:pPr>
            <w:r>
              <w:object w:dxaOrig="2959" w:dyaOrig="607" w14:anchorId="0F6C78ED">
                <v:shape id="_x0000_i1031" type="#_x0000_t75" style="width:147.75pt;height:30pt" o:ole="">
                  <v:imagedata r:id="rId16" o:title=""/>
                </v:shape>
                <o:OLEObject Type="Embed" ProgID="ChemDraw.Document.6.0" ShapeID="_x0000_i1031" DrawAspect="Content" ObjectID="_1639469859" r:id="rId17"/>
              </w:object>
            </w:r>
          </w:p>
        </w:tc>
        <w:tc>
          <w:tcPr>
            <w:tcW w:w="0" w:type="auto"/>
            <w:tcBorders>
              <w:top w:val="nil"/>
              <w:left w:val="nil"/>
              <w:bottom w:val="nil"/>
              <w:right w:val="single" w:sz="4" w:space="0" w:color="auto"/>
            </w:tcBorders>
            <w:shd w:val="clear" w:color="auto" w:fill="auto"/>
          </w:tcPr>
          <w:p w14:paraId="5D2A5C22" w14:textId="77777777" w:rsidR="00110C44" w:rsidRPr="009E1CE9" w:rsidRDefault="00110C44" w:rsidP="009E1CE9">
            <w:pPr>
              <w:spacing w:line="240" w:lineRule="atLeast"/>
              <w:ind w:left="360" w:right="-86" w:hanging="360"/>
              <w:jc w:val="both"/>
              <w:rPr>
                <w:sz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3D1D5CB1" w14:textId="77777777" w:rsidR="00110C44" w:rsidRPr="009E1CE9" w:rsidRDefault="00110C44" w:rsidP="009E1CE9">
            <w:pPr>
              <w:spacing w:line="240" w:lineRule="atLeast"/>
              <w:ind w:left="360" w:right="-86" w:hanging="360"/>
              <w:jc w:val="both"/>
              <w:rPr>
                <w:sz w:val="20"/>
              </w:rPr>
            </w:pPr>
          </w:p>
          <w:p w14:paraId="2A79D210" w14:textId="77777777" w:rsidR="00110C44" w:rsidRPr="009E1CE9" w:rsidRDefault="00110C44" w:rsidP="009E1CE9">
            <w:pPr>
              <w:spacing w:line="240" w:lineRule="atLeast"/>
              <w:ind w:left="360" w:right="-86" w:hanging="360"/>
              <w:jc w:val="both"/>
              <w:rPr>
                <w:sz w:val="20"/>
              </w:rPr>
            </w:pPr>
          </w:p>
          <w:p w14:paraId="1E7C6889" w14:textId="77777777" w:rsidR="00110C44" w:rsidRPr="009E1CE9" w:rsidRDefault="00110C44" w:rsidP="009E1CE9">
            <w:pPr>
              <w:spacing w:line="240" w:lineRule="atLeast"/>
              <w:ind w:left="360" w:right="-86" w:hanging="360"/>
              <w:jc w:val="both"/>
              <w:rPr>
                <w:sz w:val="20"/>
              </w:rPr>
            </w:pPr>
          </w:p>
          <w:p w14:paraId="25C31681" w14:textId="77777777" w:rsidR="00110C44" w:rsidRPr="009E1CE9" w:rsidRDefault="00110C44" w:rsidP="009E1CE9">
            <w:pPr>
              <w:spacing w:line="240" w:lineRule="atLeast"/>
              <w:ind w:left="360" w:right="-86" w:hanging="360"/>
              <w:jc w:val="both"/>
              <w:rPr>
                <w:sz w:val="20"/>
              </w:rPr>
            </w:pPr>
          </w:p>
          <w:p w14:paraId="48431852" w14:textId="77777777" w:rsidR="00110C44" w:rsidRPr="009E1CE9" w:rsidRDefault="00110C44" w:rsidP="009E1CE9">
            <w:pPr>
              <w:spacing w:line="240" w:lineRule="atLeast"/>
              <w:ind w:left="360" w:right="-86" w:hanging="360"/>
              <w:jc w:val="both"/>
              <w:rPr>
                <w:sz w:val="20"/>
              </w:rPr>
            </w:pPr>
          </w:p>
          <w:p w14:paraId="5108EA3D" w14:textId="77777777" w:rsidR="00110C44" w:rsidRPr="009E1CE9" w:rsidRDefault="00110C44" w:rsidP="009E1CE9">
            <w:pPr>
              <w:spacing w:line="240" w:lineRule="atLeast"/>
              <w:ind w:left="360" w:right="-86" w:hanging="360"/>
              <w:jc w:val="both"/>
              <w:rPr>
                <w:sz w:val="20"/>
              </w:rPr>
            </w:pPr>
          </w:p>
          <w:p w14:paraId="5E0F07F1" w14:textId="77777777" w:rsidR="00110C44" w:rsidRPr="009E1CE9" w:rsidRDefault="00110C44" w:rsidP="009E1CE9">
            <w:pPr>
              <w:spacing w:line="240" w:lineRule="atLeast"/>
              <w:ind w:left="360" w:right="-86" w:hanging="360"/>
              <w:jc w:val="both"/>
              <w:rPr>
                <w:sz w:val="20"/>
              </w:rPr>
            </w:pPr>
          </w:p>
        </w:tc>
      </w:tr>
    </w:tbl>
    <w:p w14:paraId="6BC36548" w14:textId="77777777" w:rsidR="00110C44" w:rsidRPr="00E267FB" w:rsidRDefault="00110C44" w:rsidP="00110C44">
      <w:pPr>
        <w:spacing w:line="240" w:lineRule="atLeast"/>
        <w:ind w:left="360" w:right="-86" w:hanging="360"/>
        <w:jc w:val="both"/>
        <w:rPr>
          <w:rFonts w:ascii="Helvetica" w:hAnsi="Helvetica"/>
          <w:sz w:val="20"/>
        </w:rPr>
      </w:pPr>
    </w:p>
    <w:p w14:paraId="6B375F82" w14:textId="77777777" w:rsidR="00DF7D2F" w:rsidRDefault="00DF7D2F" w:rsidP="00DF7D2F">
      <w:pPr>
        <w:jc w:val="center"/>
      </w:pPr>
    </w:p>
    <w:p w14:paraId="4657F703" w14:textId="070C7368" w:rsidR="00DF7D2F" w:rsidRPr="00D5705E" w:rsidRDefault="00044598" w:rsidP="00DF7D2F">
      <w:pPr>
        <w:rPr>
          <w:rFonts w:ascii="Helvetica" w:hAnsi="Helvetica"/>
          <w:b/>
          <w:sz w:val="20"/>
        </w:rPr>
      </w:pPr>
      <w:r>
        <w:rPr>
          <w:rFonts w:ascii="Helvetica" w:hAnsi="Helvetica"/>
          <w:b/>
          <w:sz w:val="20"/>
        </w:rPr>
        <w:t>Conclusion</w:t>
      </w:r>
    </w:p>
    <w:p w14:paraId="37AC0070" w14:textId="3CE4C055" w:rsidR="00DF7D2F" w:rsidRDefault="00044598" w:rsidP="00DF7D2F">
      <w:pPr>
        <w:ind w:left="720" w:hanging="360"/>
        <w:rPr>
          <w:rFonts w:ascii="Helvetica" w:hAnsi="Helvetica"/>
          <w:sz w:val="20"/>
        </w:rPr>
      </w:pPr>
      <w:r>
        <w:rPr>
          <w:rFonts w:ascii="Helvetica" w:hAnsi="Helvetica"/>
          <w:sz w:val="20"/>
        </w:rPr>
        <w:t>In addition to the items normally found in your conclusion, your conclusion must:</w:t>
      </w:r>
    </w:p>
    <w:p w14:paraId="6D93D7F0" w14:textId="5BD7A981" w:rsidR="00DF7D2F" w:rsidRDefault="00DF7D2F" w:rsidP="00DF7D2F">
      <w:pPr>
        <w:ind w:left="720" w:hanging="360"/>
        <w:rPr>
          <w:rFonts w:ascii="Helvetica" w:hAnsi="Helvetica"/>
          <w:sz w:val="20"/>
        </w:rPr>
      </w:pPr>
      <w:r>
        <w:rPr>
          <w:rFonts w:ascii="Helvetica" w:hAnsi="Helvetica"/>
          <w:sz w:val="20"/>
        </w:rPr>
        <w:t>a.</w:t>
      </w:r>
      <w:r>
        <w:rPr>
          <w:rFonts w:ascii="Helvetica" w:hAnsi="Helvetica"/>
          <w:sz w:val="20"/>
        </w:rPr>
        <w:tab/>
        <w:t xml:space="preserve">Use the NMR and </w:t>
      </w:r>
      <w:proofErr w:type="spellStart"/>
      <w:r>
        <w:rPr>
          <w:rFonts w:ascii="Helvetica" w:hAnsi="Helvetica"/>
          <w:sz w:val="20"/>
        </w:rPr>
        <w:t>mp</w:t>
      </w:r>
      <w:proofErr w:type="spellEnd"/>
      <w:r>
        <w:rPr>
          <w:rFonts w:ascii="Helvetica" w:hAnsi="Helvetica"/>
          <w:sz w:val="20"/>
        </w:rPr>
        <w:t xml:space="preserve"> data to support that a chemical reaction took place and explain which isomer was the product.</w:t>
      </w:r>
    </w:p>
    <w:p w14:paraId="74240CD3" w14:textId="1A522164" w:rsidR="00DF7D2F" w:rsidRDefault="00044598" w:rsidP="0097129A">
      <w:pPr>
        <w:ind w:left="720" w:hanging="360"/>
        <w:rPr>
          <w:rFonts w:ascii="Helvetica" w:hAnsi="Helvetica"/>
          <w:sz w:val="20"/>
        </w:rPr>
      </w:pPr>
      <w:r>
        <w:rPr>
          <w:rFonts w:ascii="Helvetica" w:hAnsi="Helvetica"/>
          <w:sz w:val="20"/>
        </w:rPr>
        <w:t>b</w:t>
      </w:r>
      <w:r w:rsidR="00DF7D2F">
        <w:rPr>
          <w:rFonts w:ascii="Helvetica" w:hAnsi="Helvetica"/>
          <w:sz w:val="20"/>
        </w:rPr>
        <w:t>.</w:t>
      </w:r>
      <w:r w:rsidR="00DF7D2F">
        <w:rPr>
          <w:rFonts w:ascii="Helvetica" w:hAnsi="Helvetica"/>
          <w:sz w:val="20"/>
        </w:rPr>
        <w:tab/>
        <w:t xml:space="preserve">Discuss whether the addition occurred by a </w:t>
      </w:r>
      <w:proofErr w:type="spellStart"/>
      <w:r w:rsidR="00DF7D2F" w:rsidRPr="0084467E">
        <w:rPr>
          <w:rFonts w:ascii="Helvetica" w:hAnsi="Helvetica"/>
          <w:i/>
          <w:sz w:val="20"/>
        </w:rPr>
        <w:t>syn</w:t>
      </w:r>
      <w:proofErr w:type="spellEnd"/>
      <w:r>
        <w:rPr>
          <w:rFonts w:ascii="Helvetica" w:hAnsi="Helvetica"/>
          <w:sz w:val="20"/>
        </w:rPr>
        <w:t>,</w:t>
      </w:r>
      <w:r w:rsidR="00DF7D2F">
        <w:rPr>
          <w:rFonts w:ascii="Helvetica" w:hAnsi="Helvetica"/>
          <w:sz w:val="20"/>
        </w:rPr>
        <w:t xml:space="preserve"> </w:t>
      </w:r>
      <w:r w:rsidR="00DF7D2F" w:rsidRPr="0084467E">
        <w:rPr>
          <w:rFonts w:ascii="Helvetica" w:hAnsi="Helvetica"/>
          <w:i/>
          <w:sz w:val="20"/>
        </w:rPr>
        <w:t>anti</w:t>
      </w:r>
      <w:r w:rsidR="00DF7D2F">
        <w:rPr>
          <w:rFonts w:ascii="Helvetica" w:hAnsi="Helvetica"/>
          <w:sz w:val="20"/>
        </w:rPr>
        <w:t xml:space="preserve"> </w:t>
      </w:r>
      <w:r>
        <w:rPr>
          <w:rFonts w:ascii="Helvetica" w:hAnsi="Helvetica"/>
          <w:sz w:val="20"/>
        </w:rPr>
        <w:t xml:space="preserve">or random </w:t>
      </w:r>
      <w:r w:rsidR="0097129A">
        <w:rPr>
          <w:rFonts w:ascii="Helvetica" w:hAnsi="Helvetica"/>
          <w:sz w:val="20"/>
        </w:rPr>
        <w:t>mechanism.</w:t>
      </w:r>
      <w:r w:rsidR="0097129A">
        <w:rPr>
          <w:rFonts w:ascii="Helvetica" w:hAnsi="Helvetica"/>
          <w:sz w:val="20"/>
        </w:rPr>
        <w:br/>
      </w:r>
      <w:r w:rsidR="00DF7D2F">
        <w:rPr>
          <w:rFonts w:ascii="Helvetica" w:hAnsi="Helvetica"/>
          <w:sz w:val="20"/>
        </w:rPr>
        <w:t>Explain your reasoning</w:t>
      </w:r>
      <w:r>
        <w:rPr>
          <w:rFonts w:ascii="Helvetica" w:hAnsi="Helvetica"/>
          <w:sz w:val="20"/>
        </w:rPr>
        <w:t>.</w:t>
      </w:r>
    </w:p>
    <w:p w14:paraId="00B1D4F8" w14:textId="2510C2C7" w:rsidR="00044598" w:rsidRDefault="00044598" w:rsidP="00DF7D2F">
      <w:pPr>
        <w:ind w:left="720" w:hanging="360"/>
        <w:jc w:val="both"/>
        <w:rPr>
          <w:rFonts w:ascii="Helvetica" w:hAnsi="Helvetica"/>
          <w:sz w:val="20"/>
        </w:rPr>
      </w:pPr>
      <w:r>
        <w:rPr>
          <w:rFonts w:ascii="Helvetica" w:hAnsi="Helvetica"/>
          <w:sz w:val="20"/>
        </w:rPr>
        <w:t>c.</w:t>
      </w:r>
      <w:r>
        <w:rPr>
          <w:rFonts w:ascii="Helvetica" w:hAnsi="Helvetica"/>
          <w:sz w:val="20"/>
        </w:rPr>
        <w:tab/>
        <w:t>Explain how the other two mechanisms are excluded by the experimental evidence. How would the experimental results differ for those mechanisms?</w:t>
      </w:r>
    </w:p>
    <w:p w14:paraId="260CFAB5" w14:textId="3147574F" w:rsidR="00DF7D2F" w:rsidRDefault="00DF7D2F" w:rsidP="00DF7D2F"/>
    <w:sectPr w:rsidR="00DF7D2F" w:rsidSect="00110C4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
      <w:lvlJc w:val="left"/>
      <w:rPr>
        <w:rFonts w:ascii="WP MathA" w:hAnsi="WP MathA"/>
      </w:rPr>
    </w:lvl>
  </w:abstractNum>
  <w:abstractNum w:abstractNumId="2" w15:restartNumberingAfterBreak="0">
    <w:nsid w:val="1FC33EC4"/>
    <w:multiLevelType w:val="hybridMultilevel"/>
    <w:tmpl w:val="333848B6"/>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810FF"/>
    <w:multiLevelType w:val="hybridMultilevel"/>
    <w:tmpl w:val="9912C606"/>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5E"/>
    <w:rsid w:val="00044598"/>
    <w:rsid w:val="00050410"/>
    <w:rsid w:val="0005335B"/>
    <w:rsid w:val="00055D7E"/>
    <w:rsid w:val="00087DBA"/>
    <w:rsid w:val="0011099C"/>
    <w:rsid w:val="00110C44"/>
    <w:rsid w:val="00113EC7"/>
    <w:rsid w:val="001D2D1D"/>
    <w:rsid w:val="001E3E1D"/>
    <w:rsid w:val="002009C6"/>
    <w:rsid w:val="00212AE7"/>
    <w:rsid w:val="0024771D"/>
    <w:rsid w:val="002612C7"/>
    <w:rsid w:val="00322AD8"/>
    <w:rsid w:val="00361135"/>
    <w:rsid w:val="00361802"/>
    <w:rsid w:val="00382B8D"/>
    <w:rsid w:val="00385AF6"/>
    <w:rsid w:val="003E4F0A"/>
    <w:rsid w:val="00423622"/>
    <w:rsid w:val="004260F4"/>
    <w:rsid w:val="004C2921"/>
    <w:rsid w:val="004E5845"/>
    <w:rsid w:val="005576B4"/>
    <w:rsid w:val="00664C2D"/>
    <w:rsid w:val="00666ED2"/>
    <w:rsid w:val="006C7E8E"/>
    <w:rsid w:val="00714E81"/>
    <w:rsid w:val="007423FB"/>
    <w:rsid w:val="007D224E"/>
    <w:rsid w:val="008338B4"/>
    <w:rsid w:val="00883A15"/>
    <w:rsid w:val="008F7C70"/>
    <w:rsid w:val="00911A18"/>
    <w:rsid w:val="0097129A"/>
    <w:rsid w:val="009E1CE9"/>
    <w:rsid w:val="009F768C"/>
    <w:rsid w:val="00A06F92"/>
    <w:rsid w:val="00A93161"/>
    <w:rsid w:val="00AB1E48"/>
    <w:rsid w:val="00AE773E"/>
    <w:rsid w:val="00B22814"/>
    <w:rsid w:val="00B561D3"/>
    <w:rsid w:val="00C56D85"/>
    <w:rsid w:val="00D5705E"/>
    <w:rsid w:val="00DB7032"/>
    <w:rsid w:val="00DF4F4A"/>
    <w:rsid w:val="00DF6305"/>
    <w:rsid w:val="00DF7D2F"/>
    <w:rsid w:val="00F14B5D"/>
    <w:rsid w:val="00F246FF"/>
    <w:rsid w:val="00F4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32853B"/>
  <w14:defaultImageDpi w14:val="300"/>
  <w15:docId w15:val="{604CD3A2-A419-9043-88C6-33C7BDC4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3">
    <w:name w:val="_levn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3">
    <w:name w:val="_levn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3">
    <w:name w:val="_levn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3">
    <w:name w:val="_levn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3">
    <w:name w:val="_levn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3">
    <w:name w:val="_levn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3">
    <w:name w:val="_levn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3">
    <w:name w:val="_levn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3">
    <w:name w:val="_levn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
    <w:name w:val="Level 1"/>
    <w:basedOn w:val="Normal"/>
    <w:pPr>
      <w:widowControl w:val="0"/>
    </w:pPr>
  </w:style>
  <w:style w:type="paragraph" w:customStyle="1" w:styleId="level13">
    <w:name w:val="_leve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3">
    <w:name w:val="_leve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3">
    <w:name w:val="_leve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3">
    <w:name w:val="_leve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3">
    <w:name w:val="_leve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3">
    <w:name w:val="_leve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3">
    <w:name w:val="_leve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3">
    <w:name w:val="_leve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3">
    <w:name w:val="_leve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3">
    <w:name w:val="_levs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3">
    <w:name w:val="_levsl2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3">
    <w:name w:val="_levsl3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3">
    <w:name w:val="_levsl4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3">
    <w:name w:val="_levsl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3">
    <w:name w:val="_levsl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3">
    <w:name w:val="_levsl7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3">
    <w:name w:val="_levsl8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3">
    <w:name w:val="_levsl9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3">
    <w:name w:val="Default Par3"/>
    <w:rPr>
      <w:sz w:val="20"/>
    </w:rPr>
  </w:style>
  <w:style w:type="paragraph" w:customStyle="1" w:styleId="level12">
    <w:name w:val="_leve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2">
    <w:name w:val="_leve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2">
    <w:name w:val="_leve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2">
    <w:name w:val="_leve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2">
    <w:name w:val="_leve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2">
    <w:name w:val="_leve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2">
    <w:name w:val="_leve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2">
    <w:name w:val="_leve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2">
    <w:name w:val="_leve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2">
    <w:name w:val="_levs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2">
    <w:name w:val="_levs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2">
    <w:name w:val="_levs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2">
    <w:name w:val="_levs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2">
    <w:name w:val="_levs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2">
    <w:name w:val="_levs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2">
    <w:name w:val="_levs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2">
    <w:name w:val="_levs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2">
    <w:name w:val="_levs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2">
    <w:name w:val="_levnl1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2">
    <w:name w:val="_levnl2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2">
    <w:name w:val="_levn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2">
    <w:name w:val="_levnl4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2">
    <w:name w:val="_levnl5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2">
    <w:name w:val="_levnl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2">
    <w:name w:val="_levnl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2">
    <w:name w:val="_levnl8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2">
    <w:name w:val="_levnl9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2">
    <w:name w:val="Default Par2"/>
    <w:rPr>
      <w:sz w:val="20"/>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Pr>
      <w:sz w:val="20"/>
    </w:r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0">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Level14">
    <w:name w:val="Level 1"/>
    <w:basedOn w:val="Normal"/>
    <w:pPr>
      <w:widowControl w:val="0"/>
    </w:pPr>
  </w:style>
  <w:style w:type="paragraph" w:styleId="BalloonText">
    <w:name w:val="Balloon Text"/>
    <w:basedOn w:val="Normal"/>
    <w:link w:val="BalloonTextChar"/>
    <w:uiPriority w:val="99"/>
    <w:semiHidden/>
    <w:unhideWhenUsed/>
    <w:rsid w:val="008338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8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2039">
      <w:bodyDiv w:val="1"/>
      <w:marLeft w:val="0"/>
      <w:marRight w:val="0"/>
      <w:marTop w:val="0"/>
      <w:marBottom w:val="0"/>
      <w:divBdr>
        <w:top w:val="none" w:sz="0" w:space="0" w:color="auto"/>
        <w:left w:val="none" w:sz="0" w:space="0" w:color="auto"/>
        <w:bottom w:val="none" w:sz="0" w:space="0" w:color="auto"/>
        <w:right w:val="none" w:sz="0" w:space="0" w:color="auto"/>
      </w:divBdr>
    </w:div>
    <w:div w:id="1684747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emf"/><Relationship Id="rId15" Type="http://schemas.openxmlformats.org/officeDocument/2006/relationships/oleObject" Target="embeddings/oleObject3.bin"/><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1286</Words>
  <Characters>6787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STEREOCHEMISTRY: ADDITION OF BROMINE TO CINNAMIC ACID</vt:lpstr>
    </vt:vector>
  </TitlesOfParts>
  <Company>Northern Kentucky University</Company>
  <LinksUpToDate>false</LinksUpToDate>
  <CharactersWithSpaces>8057</CharactersWithSpaces>
  <SharedDoc>false</SharedDoc>
  <HLinks>
    <vt:vector size="6" baseType="variant">
      <vt:variant>
        <vt:i4>852058</vt:i4>
      </vt:variant>
      <vt:variant>
        <vt:i4>3306</vt:i4>
      </vt:variant>
      <vt:variant>
        <vt:i4>1025</vt:i4>
      </vt:variant>
      <vt:variant>
        <vt:i4>1</vt:i4>
      </vt:variant>
      <vt:variant>
        <vt:lpwstr>957ef487de54286a92f8400b45f300f8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STEREOCHEMISTRY: ADDITION OF BROMINE TO CINNAMIC ACID</dc:title>
  <dc:subject/>
  <dc:creator>KC Russell</dc:creator>
  <cp:keywords/>
  <dc:description/>
  <cp:lastModifiedBy>Kc Russell</cp:lastModifiedBy>
  <cp:revision>16</cp:revision>
  <cp:lastPrinted>2008-08-20T15:48:00Z</cp:lastPrinted>
  <dcterms:created xsi:type="dcterms:W3CDTF">2019-01-10T15:05:00Z</dcterms:created>
  <dcterms:modified xsi:type="dcterms:W3CDTF">2020-01-02T16:30:00Z</dcterms:modified>
</cp:coreProperties>
</file>